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0B" w:rsidRDefault="00812C0B" w:rsidP="00240B9F">
      <w:pPr>
        <w:jc w:val="both"/>
      </w:pPr>
    </w:p>
    <w:p w:rsidR="00812C0B" w:rsidRDefault="00812C0B" w:rsidP="00240B9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088"/>
        <w:gridCol w:w="1275"/>
      </w:tblGrid>
      <w:tr w:rsidR="00812C0B">
        <w:trPr>
          <w:trHeight w:val="397"/>
        </w:trPr>
        <w:tc>
          <w:tcPr>
            <w:tcW w:w="993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812C0B" w:rsidRDefault="00812C0B" w:rsidP="00240B9F">
            <w:pPr>
              <w:pStyle w:val="Ttulo1"/>
              <w:jc w:val="both"/>
              <w:rPr>
                <w:rFonts w:ascii="Arial" w:hAnsi="Arial" w:cs="Arial"/>
                <w:lang w:val="es-AR" w:eastAsia="es-MX"/>
              </w:rPr>
            </w:pPr>
            <w:r>
              <w:rPr>
                <w:rFonts w:ascii="Arial" w:hAnsi="Arial" w:cs="Arial"/>
                <w:lang w:val="es-AR" w:eastAsia="es-MX"/>
              </w:rPr>
              <w:t>ÌNDICE</w:t>
            </w:r>
          </w:p>
        </w:tc>
        <w:tc>
          <w:tcPr>
            <w:tcW w:w="1275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812C0B">
        <w:tc>
          <w:tcPr>
            <w:tcW w:w="993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12C0B" w:rsidRDefault="00812C0B" w:rsidP="00240B9F">
            <w:pPr>
              <w:tabs>
                <w:tab w:val="left" w:pos="781"/>
                <w:tab w:val="left" w:pos="923"/>
                <w:tab w:val="left" w:pos="1207"/>
                <w:tab w:val="left" w:pos="8364"/>
                <w:tab w:val="left" w:pos="8436"/>
                <w:tab w:val="left" w:pos="9001"/>
                <w:tab w:val="left" w:pos="9993"/>
              </w:tabs>
              <w:ind w:left="781" w:hanging="709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OBJETIVOS</w:t>
            </w:r>
          </w:p>
        </w:tc>
        <w:tc>
          <w:tcPr>
            <w:tcW w:w="1275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C0B">
        <w:tc>
          <w:tcPr>
            <w:tcW w:w="993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12C0B" w:rsidRDefault="00812C0B" w:rsidP="00240B9F">
            <w:pPr>
              <w:tabs>
                <w:tab w:val="left" w:pos="637"/>
                <w:tab w:val="left" w:pos="8364"/>
                <w:tab w:val="left" w:pos="8436"/>
                <w:tab w:val="left" w:pos="9001"/>
                <w:tab w:val="left" w:pos="9993"/>
              </w:tabs>
              <w:ind w:left="72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ALCANCE</w:t>
            </w:r>
          </w:p>
        </w:tc>
        <w:tc>
          <w:tcPr>
            <w:tcW w:w="1275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C7">
        <w:tc>
          <w:tcPr>
            <w:tcW w:w="993" w:type="dxa"/>
            <w:vAlign w:val="center"/>
          </w:tcPr>
          <w:p w:rsidR="00A070C7" w:rsidRDefault="00A070C7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A070C7" w:rsidRDefault="00A070C7" w:rsidP="00240B9F">
            <w:pPr>
              <w:tabs>
                <w:tab w:val="left" w:pos="637"/>
                <w:tab w:val="left" w:pos="8364"/>
                <w:tab w:val="left" w:pos="8436"/>
                <w:tab w:val="left" w:pos="9001"/>
                <w:tab w:val="left" w:pos="9993"/>
              </w:tabs>
              <w:ind w:left="72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DEFINICIONES</w:t>
            </w:r>
          </w:p>
        </w:tc>
        <w:tc>
          <w:tcPr>
            <w:tcW w:w="1275" w:type="dxa"/>
            <w:vAlign w:val="center"/>
          </w:tcPr>
          <w:p w:rsidR="00A070C7" w:rsidRDefault="00A070C7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C0B">
        <w:tc>
          <w:tcPr>
            <w:tcW w:w="993" w:type="dxa"/>
            <w:vAlign w:val="center"/>
          </w:tcPr>
          <w:p w:rsidR="00812C0B" w:rsidRDefault="00A070C7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12C0B" w:rsidRDefault="00812C0B" w:rsidP="00240B9F">
            <w:pPr>
              <w:tabs>
                <w:tab w:val="left" w:pos="637"/>
                <w:tab w:val="left" w:pos="8364"/>
                <w:tab w:val="left" w:pos="8436"/>
                <w:tab w:val="left" w:pos="9001"/>
                <w:tab w:val="left" w:pos="9993"/>
              </w:tabs>
              <w:ind w:left="72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RESPONSABILIDADES</w:t>
            </w:r>
          </w:p>
        </w:tc>
        <w:tc>
          <w:tcPr>
            <w:tcW w:w="1275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812C0B">
        <w:tc>
          <w:tcPr>
            <w:tcW w:w="993" w:type="dxa"/>
            <w:vAlign w:val="center"/>
          </w:tcPr>
          <w:p w:rsidR="00812C0B" w:rsidRDefault="00A070C7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12C0B" w:rsidRDefault="00812C0B" w:rsidP="00240B9F">
            <w:pPr>
              <w:tabs>
                <w:tab w:val="left" w:pos="637"/>
                <w:tab w:val="left" w:pos="8364"/>
                <w:tab w:val="left" w:pos="8436"/>
                <w:tab w:val="left" w:pos="9001"/>
                <w:tab w:val="left" w:pos="9993"/>
              </w:tabs>
              <w:ind w:left="72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DESARROLLO</w:t>
            </w:r>
          </w:p>
        </w:tc>
        <w:tc>
          <w:tcPr>
            <w:tcW w:w="1275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C0B">
        <w:tc>
          <w:tcPr>
            <w:tcW w:w="993" w:type="dxa"/>
            <w:vAlign w:val="center"/>
          </w:tcPr>
          <w:p w:rsidR="00812C0B" w:rsidRPr="00812C0B" w:rsidRDefault="00A070C7" w:rsidP="00240B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812C0B" w:rsidRPr="00A070C7" w:rsidRDefault="00812C0B" w:rsidP="00240B9F">
            <w:pPr>
              <w:pStyle w:val="Ttulo7"/>
              <w:tabs>
                <w:tab w:val="left" w:pos="8436"/>
              </w:tabs>
              <w:spacing w:before="100" w:beforeAutospacing="1" w:after="100" w:afterAutospacing="1"/>
              <w:ind w:left="72"/>
              <w:jc w:val="both"/>
              <w:rPr>
                <w:rFonts w:ascii="Arial" w:hAnsi="Arial" w:cs="Arial"/>
                <w:bCs/>
              </w:rPr>
            </w:pPr>
            <w:r w:rsidRPr="00A070C7">
              <w:rPr>
                <w:rFonts w:ascii="Arial" w:hAnsi="Arial" w:cs="Arial"/>
                <w:bCs/>
              </w:rPr>
              <w:t>DOCUMENTOS RELACIONADOS</w:t>
            </w:r>
          </w:p>
        </w:tc>
        <w:tc>
          <w:tcPr>
            <w:tcW w:w="1275" w:type="dxa"/>
            <w:vAlign w:val="center"/>
          </w:tcPr>
          <w:p w:rsidR="00812C0B" w:rsidRPr="00812C0B" w:rsidRDefault="00812C0B" w:rsidP="00240B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C0B">
        <w:tc>
          <w:tcPr>
            <w:tcW w:w="993" w:type="dxa"/>
            <w:vAlign w:val="center"/>
          </w:tcPr>
          <w:p w:rsidR="00812C0B" w:rsidRDefault="00A070C7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812C0B" w:rsidRDefault="00812C0B" w:rsidP="00240B9F">
            <w:pPr>
              <w:tabs>
                <w:tab w:val="left" w:pos="637"/>
                <w:tab w:val="left" w:pos="8364"/>
                <w:tab w:val="left" w:pos="8436"/>
                <w:tab w:val="left" w:pos="9001"/>
                <w:tab w:val="left" w:pos="9993"/>
              </w:tabs>
              <w:ind w:left="72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REGISTROS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ab/>
              <w:t>7</w:t>
            </w:r>
          </w:p>
        </w:tc>
        <w:tc>
          <w:tcPr>
            <w:tcW w:w="1275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C0B">
        <w:tc>
          <w:tcPr>
            <w:tcW w:w="993" w:type="dxa"/>
            <w:vAlign w:val="center"/>
          </w:tcPr>
          <w:p w:rsidR="00812C0B" w:rsidRDefault="00A070C7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812C0B" w:rsidRDefault="00812C0B" w:rsidP="00240B9F">
            <w:pPr>
              <w:tabs>
                <w:tab w:val="left" w:pos="637"/>
                <w:tab w:val="left" w:pos="8364"/>
                <w:tab w:val="left" w:pos="8436"/>
                <w:tab w:val="left" w:pos="9001"/>
                <w:tab w:val="left" w:pos="9993"/>
              </w:tabs>
              <w:spacing w:before="100" w:beforeAutospacing="1" w:after="100" w:afterAutospacing="1"/>
              <w:ind w:left="74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ANEXOS</w:t>
            </w:r>
          </w:p>
        </w:tc>
        <w:tc>
          <w:tcPr>
            <w:tcW w:w="1275" w:type="dxa"/>
            <w:vAlign w:val="center"/>
          </w:tcPr>
          <w:p w:rsidR="00812C0B" w:rsidRDefault="00812C0B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F66">
        <w:tc>
          <w:tcPr>
            <w:tcW w:w="993" w:type="dxa"/>
            <w:vAlign w:val="center"/>
          </w:tcPr>
          <w:p w:rsidR="008D5F66" w:rsidRDefault="008D5F66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8D5F66" w:rsidRDefault="008D5F66" w:rsidP="00240B9F">
            <w:pPr>
              <w:tabs>
                <w:tab w:val="left" w:pos="637"/>
                <w:tab w:val="left" w:pos="8364"/>
                <w:tab w:val="left" w:pos="8436"/>
                <w:tab w:val="left" w:pos="9001"/>
                <w:tab w:val="left" w:pos="9993"/>
              </w:tabs>
              <w:spacing w:before="100" w:beforeAutospacing="1" w:after="100" w:afterAutospacing="1"/>
              <w:ind w:left="74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CAMBIOS</w:t>
            </w:r>
          </w:p>
        </w:tc>
        <w:tc>
          <w:tcPr>
            <w:tcW w:w="1275" w:type="dxa"/>
            <w:vAlign w:val="center"/>
          </w:tcPr>
          <w:p w:rsidR="008D5F66" w:rsidRDefault="008D5F66" w:rsidP="0024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2C0B" w:rsidRDefault="00812C0B" w:rsidP="00240B9F">
      <w:pPr>
        <w:jc w:val="both"/>
      </w:pPr>
    </w:p>
    <w:p w:rsidR="00814274" w:rsidRDefault="00814274" w:rsidP="00240B9F">
      <w:pPr>
        <w:ind w:right="-1"/>
        <w:jc w:val="both"/>
      </w:pPr>
    </w:p>
    <w:p w:rsidR="00814274" w:rsidRDefault="00814274" w:rsidP="00240B9F">
      <w:pPr>
        <w:ind w:right="-1"/>
        <w:jc w:val="both"/>
      </w:pPr>
    </w:p>
    <w:p w:rsidR="00EF4954" w:rsidRPr="00EF4954" w:rsidRDefault="00EF4954" w:rsidP="00240B9F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br w:type="page"/>
      </w:r>
    </w:p>
    <w:p w:rsidR="00EF4954" w:rsidRDefault="00EF4954" w:rsidP="00240B9F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EF4954" w:rsidRDefault="00EF4954" w:rsidP="00240B9F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>OBJETIVOS</w:t>
      </w:r>
    </w:p>
    <w:p w:rsidR="003541D6" w:rsidRPr="00B70AEB" w:rsidRDefault="003541D6" w:rsidP="003541D6">
      <w:pPr>
        <w:spacing w:after="120" w:line="288" w:lineRule="auto"/>
        <w:ind w:left="481"/>
        <w:jc w:val="both"/>
        <w:rPr>
          <w:rFonts w:ascii="Arial" w:hAnsi="Arial" w:cs="Arial"/>
          <w:sz w:val="22"/>
        </w:rPr>
      </w:pPr>
      <w:r w:rsidRPr="00B70AEB">
        <w:rPr>
          <w:rFonts w:ascii="Arial" w:hAnsi="Arial" w:cs="Arial"/>
          <w:sz w:val="22"/>
        </w:rPr>
        <w:t xml:space="preserve">Describir la </w:t>
      </w:r>
      <w:r>
        <w:rPr>
          <w:rFonts w:ascii="Arial" w:hAnsi="Arial" w:cs="Arial"/>
          <w:sz w:val="22"/>
        </w:rPr>
        <w:t>metodología</w:t>
      </w:r>
      <w:r w:rsidRPr="00B70AEB">
        <w:rPr>
          <w:rFonts w:ascii="Arial" w:hAnsi="Arial" w:cs="Arial"/>
          <w:sz w:val="22"/>
        </w:rPr>
        <w:t xml:space="preserve"> y responsabilidades establecida para la identificación, control y tratamiento de l</w:t>
      </w:r>
      <w:r>
        <w:rPr>
          <w:rFonts w:ascii="Arial" w:hAnsi="Arial" w:cs="Arial"/>
          <w:sz w:val="22"/>
        </w:rPr>
        <w:t>a</w:t>
      </w:r>
      <w:r w:rsidRPr="00B70AEB"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z w:val="22"/>
        </w:rPr>
        <w:t xml:space="preserve">falencias </w:t>
      </w:r>
      <w:r w:rsidRPr="00B70AEB">
        <w:rPr>
          <w:rFonts w:ascii="Arial" w:hAnsi="Arial" w:cs="Arial"/>
          <w:sz w:val="22"/>
        </w:rPr>
        <w:t>detectad</w:t>
      </w:r>
      <w:r>
        <w:rPr>
          <w:rFonts w:ascii="Arial" w:hAnsi="Arial" w:cs="Arial"/>
          <w:sz w:val="22"/>
        </w:rPr>
        <w:t>a</w:t>
      </w:r>
      <w:r w:rsidRPr="00B70AEB">
        <w:rPr>
          <w:rFonts w:ascii="Arial" w:hAnsi="Arial" w:cs="Arial"/>
          <w:sz w:val="22"/>
        </w:rPr>
        <w:t>s en cualquier fase de los procesos desarrollados.</w:t>
      </w:r>
      <w:r>
        <w:rPr>
          <w:rFonts w:ascii="Arial" w:hAnsi="Arial" w:cs="Arial"/>
          <w:sz w:val="22"/>
        </w:rPr>
        <w:t xml:space="preserve"> Asimismo, definir las acciones oportunas y registrarlas para su seguimiento.</w:t>
      </w:r>
    </w:p>
    <w:p w:rsidR="00610534" w:rsidRDefault="00610534" w:rsidP="00610534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EF4954" w:rsidRDefault="00EF4954" w:rsidP="00240B9F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>ALCANCE</w:t>
      </w:r>
    </w:p>
    <w:p w:rsidR="00814274" w:rsidRPr="00217013" w:rsidRDefault="003541D6" w:rsidP="00240B9F">
      <w:pPr>
        <w:widowControl w:val="0"/>
        <w:ind w:left="426"/>
        <w:jc w:val="both"/>
        <w:rPr>
          <w:rFonts w:ascii="Arial" w:hAnsi="Arial" w:cs="Arial"/>
          <w:snapToGrid w:val="0"/>
          <w:sz w:val="22"/>
          <w:szCs w:val="22"/>
          <w:lang w:eastAsia="es-ES"/>
        </w:rPr>
      </w:pPr>
      <w:r w:rsidRPr="00217013">
        <w:rPr>
          <w:rFonts w:ascii="Arial" w:hAnsi="Arial" w:cs="Arial"/>
          <w:snapToGrid w:val="0"/>
          <w:sz w:val="22"/>
          <w:szCs w:val="22"/>
          <w:lang w:eastAsia="es-ES"/>
        </w:rPr>
        <w:t>Este protocolo se aplica al tratamiento de todas las falencias detectadas</w:t>
      </w:r>
      <w:r w:rsidR="002E1030">
        <w:rPr>
          <w:rFonts w:ascii="Arial" w:hAnsi="Arial" w:cs="Arial"/>
          <w:snapToGrid w:val="0"/>
          <w:sz w:val="22"/>
          <w:szCs w:val="22"/>
          <w:lang w:eastAsia="es-ES"/>
        </w:rPr>
        <w:t>, los reclamos recibidos</w:t>
      </w:r>
      <w:r w:rsidRPr="00217013">
        <w:rPr>
          <w:rFonts w:ascii="Arial" w:hAnsi="Arial" w:cs="Arial"/>
          <w:snapToGrid w:val="0"/>
          <w:sz w:val="22"/>
          <w:szCs w:val="22"/>
          <w:lang w:eastAsia="es-ES"/>
        </w:rPr>
        <w:t xml:space="preserve"> y a la puesta en marcha de las acciones correctivas y acciones preventivas en </w:t>
      </w:r>
      <w:proofErr w:type="spellStart"/>
      <w:r w:rsidRPr="00F26089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 w:rsidRPr="00F26089">
        <w:rPr>
          <w:rFonts w:ascii="Arial" w:hAnsi="Arial" w:cs="Arial"/>
          <w:b/>
          <w:snapToGrid w:val="0"/>
          <w:sz w:val="22"/>
          <w:szCs w:val="22"/>
          <w:lang w:eastAsia="es-ES"/>
        </w:rPr>
        <w:t xml:space="preserve"> &amp; </w:t>
      </w:r>
      <w:proofErr w:type="spellStart"/>
      <w:r w:rsidRPr="00F26089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 w:rsidRPr="00217013">
        <w:rPr>
          <w:rFonts w:ascii="Arial" w:hAnsi="Arial" w:cs="Arial"/>
          <w:snapToGrid w:val="0"/>
          <w:sz w:val="22"/>
          <w:szCs w:val="22"/>
          <w:lang w:eastAsia="es-ES"/>
        </w:rPr>
        <w:t>.</w:t>
      </w:r>
    </w:p>
    <w:p w:rsidR="003541D6" w:rsidRDefault="003541D6" w:rsidP="00240B9F">
      <w:pPr>
        <w:widowControl w:val="0"/>
        <w:ind w:left="426"/>
        <w:jc w:val="both"/>
        <w:rPr>
          <w:rFonts w:ascii="Arial" w:hAnsi="Arial" w:cs="Arial"/>
          <w:snapToGrid w:val="0"/>
          <w:sz w:val="24"/>
          <w:szCs w:val="24"/>
          <w:lang w:eastAsia="es-ES"/>
        </w:rPr>
      </w:pPr>
    </w:p>
    <w:p w:rsidR="00A070C7" w:rsidRPr="00A070C7" w:rsidRDefault="00F71550" w:rsidP="00A070C7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F71550">
        <w:rPr>
          <w:rFonts w:ascii="Arial" w:hAnsi="Arial" w:cs="Arial"/>
          <w:b/>
          <w:bCs/>
          <w:sz w:val="24"/>
          <w:szCs w:val="24"/>
          <w:lang w:val="es-AR"/>
        </w:rPr>
        <w:t xml:space="preserve">DEFINICIONES </w:t>
      </w:r>
    </w:p>
    <w:p w:rsidR="00A618D6" w:rsidRDefault="00A618D6" w:rsidP="002E1030">
      <w:pPr>
        <w:widowControl w:val="0"/>
        <w:ind w:left="426"/>
        <w:jc w:val="both"/>
        <w:rPr>
          <w:rFonts w:ascii="Arial" w:hAnsi="Arial" w:cs="Arial"/>
          <w:b/>
          <w:snapToGrid w:val="0"/>
          <w:sz w:val="22"/>
          <w:szCs w:val="22"/>
          <w:lang w:eastAsia="es-ES"/>
        </w:rPr>
      </w:pP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snapToGrid w:val="0"/>
          <w:sz w:val="22"/>
          <w:szCs w:val="22"/>
          <w:lang w:eastAsia="es-ES"/>
        </w:rPr>
      </w:pPr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>Falencia:</w:t>
      </w:r>
      <w:r w:rsidRPr="002E1030">
        <w:rPr>
          <w:rFonts w:ascii="Arial" w:hAnsi="Arial" w:cs="Arial"/>
          <w:snapToGrid w:val="0"/>
          <w:sz w:val="22"/>
          <w:szCs w:val="22"/>
          <w:lang w:eastAsia="es-ES"/>
        </w:rPr>
        <w:t xml:space="preserve"> Incumplimiento a un requisito establecido.</w:t>
      </w: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b/>
          <w:snapToGrid w:val="0"/>
          <w:sz w:val="22"/>
          <w:szCs w:val="22"/>
          <w:lang w:eastAsia="es-ES"/>
        </w:rPr>
      </w:pP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sz w:val="22"/>
        </w:rPr>
      </w:pPr>
      <w:r w:rsidRPr="00D03F21">
        <w:rPr>
          <w:rFonts w:ascii="Arial" w:hAnsi="Arial" w:cs="Arial"/>
          <w:b/>
          <w:sz w:val="22"/>
        </w:rPr>
        <w:t>Reclamo:</w:t>
      </w:r>
      <w:r w:rsidRPr="00D03F21">
        <w:rPr>
          <w:rFonts w:ascii="Arial" w:hAnsi="Arial" w:cs="Arial"/>
          <w:sz w:val="22"/>
        </w:rPr>
        <w:t xml:space="preserve"> expresión de insatisfacción explícita o implícita del cliente  respecto a la gestión desarrollada por </w:t>
      </w:r>
      <w:proofErr w:type="spellStart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 xml:space="preserve"> &amp; </w:t>
      </w:r>
      <w:proofErr w:type="spellStart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 w:rsidRPr="00D03F21">
        <w:rPr>
          <w:rFonts w:ascii="Arial" w:hAnsi="Arial" w:cs="Arial"/>
          <w:sz w:val="22"/>
        </w:rPr>
        <w:t xml:space="preserve"> en el ámbito de</w:t>
      </w:r>
      <w:r>
        <w:rPr>
          <w:rFonts w:ascii="Arial" w:hAnsi="Arial" w:cs="Arial"/>
          <w:sz w:val="22"/>
        </w:rPr>
        <w:t xml:space="preserve"> sus actividades</w:t>
      </w:r>
      <w:r w:rsidRPr="00D03F21">
        <w:rPr>
          <w:rFonts w:ascii="Arial" w:hAnsi="Arial" w:cs="Arial"/>
          <w:sz w:val="22"/>
        </w:rPr>
        <w:t>.</w:t>
      </w: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b/>
          <w:sz w:val="22"/>
        </w:rPr>
      </w:pPr>
    </w:p>
    <w:p w:rsidR="00F94129" w:rsidRDefault="00F94129" w:rsidP="002E1030">
      <w:pPr>
        <w:widowControl w:val="0"/>
        <w:ind w:left="426"/>
        <w:jc w:val="both"/>
        <w:rPr>
          <w:rFonts w:ascii="Arial" w:hAnsi="Arial" w:cs="Arial"/>
          <w:sz w:val="22"/>
        </w:rPr>
      </w:pPr>
      <w:r w:rsidRPr="00F94129">
        <w:rPr>
          <w:rFonts w:ascii="Arial" w:hAnsi="Arial" w:cs="Arial"/>
          <w:b/>
          <w:bCs/>
          <w:sz w:val="22"/>
        </w:rPr>
        <w:t>Riesgo:</w:t>
      </w:r>
      <w:r w:rsidRPr="00F9412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es </w:t>
      </w:r>
      <w:r w:rsidRPr="00F94129">
        <w:rPr>
          <w:rFonts w:ascii="Arial" w:hAnsi="Arial" w:cs="Arial"/>
          <w:sz w:val="22"/>
        </w:rPr>
        <w:t>la combinación de la probabilidad de que se produzca un evento y sus consecuencias negativas.</w:t>
      </w:r>
    </w:p>
    <w:p w:rsidR="00F94129" w:rsidRPr="00F94129" w:rsidRDefault="00F94129" w:rsidP="002E1030">
      <w:pPr>
        <w:widowControl w:val="0"/>
        <w:ind w:left="426"/>
        <w:jc w:val="both"/>
        <w:rPr>
          <w:rFonts w:ascii="Arial" w:hAnsi="Arial" w:cs="Arial"/>
          <w:sz w:val="22"/>
        </w:rPr>
      </w:pP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sz w:val="22"/>
        </w:rPr>
      </w:pPr>
      <w:r w:rsidRPr="00D03F21">
        <w:rPr>
          <w:rFonts w:ascii="Arial" w:hAnsi="Arial" w:cs="Arial"/>
          <w:b/>
          <w:sz w:val="22"/>
        </w:rPr>
        <w:t xml:space="preserve">Oportunidad de mejora: </w:t>
      </w:r>
      <w:r w:rsidRPr="00D03F21">
        <w:rPr>
          <w:rFonts w:ascii="Arial" w:hAnsi="Arial" w:cs="Arial"/>
          <w:sz w:val="22"/>
        </w:rPr>
        <w:t xml:space="preserve">posibilidad de aumentar la capacidad </w:t>
      </w:r>
      <w:r>
        <w:rPr>
          <w:rFonts w:ascii="Arial" w:hAnsi="Arial" w:cs="Arial"/>
          <w:sz w:val="22"/>
        </w:rPr>
        <w:t>para cumplir con los requisitos.</w:t>
      </w: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b/>
          <w:sz w:val="22"/>
        </w:rPr>
      </w:pP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Corrección</w:t>
      </w:r>
      <w:r w:rsidRPr="00D03F21">
        <w:rPr>
          <w:rFonts w:ascii="Arial" w:hAnsi="Arial" w:cs="Arial"/>
          <w:b/>
          <w:sz w:val="22"/>
        </w:rPr>
        <w:t>:</w:t>
      </w:r>
      <w:r w:rsidRPr="00D03F21">
        <w:rPr>
          <w:rFonts w:ascii="Arial" w:hAnsi="Arial" w:cs="Arial"/>
          <w:sz w:val="22"/>
        </w:rPr>
        <w:t xml:space="preserve"> acción tendiente a evitar la propagación o agravamiento de la </w:t>
      </w:r>
      <w:r>
        <w:rPr>
          <w:rFonts w:ascii="Arial" w:hAnsi="Arial" w:cs="Arial"/>
          <w:sz w:val="22"/>
        </w:rPr>
        <w:t>Falencia detectada</w:t>
      </w:r>
      <w:r w:rsidRPr="00D03F21">
        <w:rPr>
          <w:rFonts w:ascii="Arial" w:hAnsi="Arial" w:cs="Arial"/>
          <w:sz w:val="22"/>
        </w:rPr>
        <w:t xml:space="preserve">. La implementación de una </w:t>
      </w:r>
      <w:r>
        <w:rPr>
          <w:rFonts w:ascii="Arial" w:hAnsi="Arial" w:cs="Arial"/>
          <w:sz w:val="22"/>
        </w:rPr>
        <w:t>corrección</w:t>
      </w:r>
      <w:r w:rsidRPr="00D03F21">
        <w:rPr>
          <w:rFonts w:ascii="Arial" w:hAnsi="Arial" w:cs="Arial"/>
          <w:sz w:val="22"/>
        </w:rPr>
        <w:t xml:space="preserve"> no evita el posterior análisis de la </w:t>
      </w:r>
      <w:r>
        <w:rPr>
          <w:rFonts w:ascii="Arial" w:hAnsi="Arial" w:cs="Arial"/>
          <w:sz w:val="22"/>
        </w:rPr>
        <w:t xml:space="preserve">causa para establecer una </w:t>
      </w:r>
      <w:r w:rsidRPr="00D03F21">
        <w:rPr>
          <w:rFonts w:ascii="Arial" w:hAnsi="Arial" w:cs="Arial"/>
          <w:sz w:val="22"/>
        </w:rPr>
        <w:t>acción correctiva.</w:t>
      </w:r>
    </w:p>
    <w:p w:rsidR="002E1030" w:rsidRDefault="002E1030" w:rsidP="002E1030">
      <w:pPr>
        <w:widowControl w:val="0"/>
        <w:ind w:left="426"/>
        <w:jc w:val="both"/>
        <w:rPr>
          <w:rFonts w:ascii="Arial" w:hAnsi="Arial" w:cs="Arial"/>
          <w:b/>
          <w:sz w:val="22"/>
        </w:rPr>
      </w:pPr>
    </w:p>
    <w:p w:rsidR="00CC0364" w:rsidRDefault="002E1030" w:rsidP="00CC0364">
      <w:pPr>
        <w:widowControl w:val="0"/>
        <w:ind w:left="426"/>
        <w:jc w:val="both"/>
        <w:rPr>
          <w:rFonts w:ascii="Arial" w:hAnsi="Arial" w:cs="Arial"/>
          <w:sz w:val="22"/>
        </w:rPr>
      </w:pPr>
      <w:r w:rsidRPr="00D03F21">
        <w:rPr>
          <w:rFonts w:ascii="Arial" w:hAnsi="Arial" w:cs="Arial"/>
          <w:b/>
          <w:sz w:val="22"/>
        </w:rPr>
        <w:t>Análisis de causa:</w:t>
      </w:r>
      <w:r w:rsidRPr="00D03F21">
        <w:rPr>
          <w:rFonts w:ascii="Arial" w:hAnsi="Arial" w:cs="Arial"/>
          <w:sz w:val="22"/>
        </w:rPr>
        <w:t xml:space="preserve"> metodología empleada para investigar el origen de </w:t>
      </w:r>
      <w:r>
        <w:rPr>
          <w:rFonts w:ascii="Arial" w:hAnsi="Arial" w:cs="Arial"/>
          <w:sz w:val="22"/>
        </w:rPr>
        <w:t>las falencias</w:t>
      </w:r>
      <w:r w:rsidRPr="00D03F21">
        <w:rPr>
          <w:rFonts w:ascii="Arial" w:hAnsi="Arial" w:cs="Arial"/>
          <w:sz w:val="22"/>
        </w:rPr>
        <w:t xml:space="preserve"> actuales o </w:t>
      </w:r>
      <w:r>
        <w:rPr>
          <w:rFonts w:ascii="Arial" w:hAnsi="Arial" w:cs="Arial"/>
          <w:sz w:val="22"/>
        </w:rPr>
        <w:t>potenciales (riesgos), reclamos</w:t>
      </w:r>
      <w:r w:rsidRPr="00D03F21">
        <w:rPr>
          <w:rFonts w:ascii="Arial" w:hAnsi="Arial" w:cs="Arial"/>
          <w:sz w:val="22"/>
        </w:rPr>
        <w:t>, identificar las variables más importantes que afecten a un proceso, reconocer desviaciones que posean un origen común en contraste con sucesos aislados, etc.</w:t>
      </w:r>
    </w:p>
    <w:p w:rsidR="00CC0364" w:rsidRDefault="00CC0364" w:rsidP="00CC0364">
      <w:pPr>
        <w:widowControl w:val="0"/>
        <w:ind w:left="426"/>
        <w:jc w:val="both"/>
        <w:rPr>
          <w:rFonts w:ascii="Arial" w:hAnsi="Arial" w:cs="Arial"/>
          <w:b/>
          <w:sz w:val="22"/>
        </w:rPr>
      </w:pPr>
    </w:p>
    <w:p w:rsidR="00CC0364" w:rsidRDefault="002E1030" w:rsidP="00CC0364">
      <w:pPr>
        <w:widowControl w:val="0"/>
        <w:ind w:left="426"/>
        <w:jc w:val="both"/>
        <w:rPr>
          <w:rFonts w:ascii="Arial" w:hAnsi="Arial" w:cs="Arial"/>
          <w:sz w:val="22"/>
        </w:rPr>
      </w:pPr>
      <w:r w:rsidRPr="00D03F21">
        <w:rPr>
          <w:rFonts w:ascii="Arial" w:hAnsi="Arial" w:cs="Arial"/>
          <w:b/>
          <w:sz w:val="22"/>
        </w:rPr>
        <w:t>Acción Correctiva (AC)</w:t>
      </w:r>
      <w:r w:rsidRPr="00D03F21">
        <w:rPr>
          <w:rFonts w:ascii="Arial" w:hAnsi="Arial" w:cs="Arial"/>
          <w:sz w:val="22"/>
        </w:rPr>
        <w:t xml:space="preserve">: acción implementada para eliminar las causas de una </w:t>
      </w:r>
      <w:r w:rsidR="00CC0364">
        <w:rPr>
          <w:rFonts w:ascii="Arial" w:hAnsi="Arial" w:cs="Arial"/>
          <w:sz w:val="22"/>
        </w:rPr>
        <w:t>falencia</w:t>
      </w:r>
      <w:r w:rsidRPr="00D03F21">
        <w:rPr>
          <w:rFonts w:ascii="Arial" w:hAnsi="Arial" w:cs="Arial"/>
          <w:sz w:val="22"/>
        </w:rPr>
        <w:t xml:space="preserve"> existente con el fin de evitar su repetición.</w:t>
      </w:r>
    </w:p>
    <w:p w:rsidR="00CC0364" w:rsidRDefault="00CC0364" w:rsidP="00CC0364">
      <w:pPr>
        <w:widowControl w:val="0"/>
        <w:ind w:left="426"/>
        <w:jc w:val="both"/>
        <w:rPr>
          <w:rFonts w:ascii="Arial" w:hAnsi="Arial" w:cs="Arial"/>
          <w:b/>
          <w:sz w:val="22"/>
        </w:rPr>
      </w:pPr>
    </w:p>
    <w:p w:rsidR="00032D10" w:rsidRDefault="002E1030" w:rsidP="00032D10">
      <w:pPr>
        <w:widowControl w:val="0"/>
        <w:ind w:left="426"/>
        <w:jc w:val="both"/>
        <w:rPr>
          <w:rFonts w:ascii="Arial" w:hAnsi="Arial" w:cs="Arial"/>
          <w:sz w:val="22"/>
        </w:rPr>
      </w:pPr>
      <w:r w:rsidRPr="00D03F21">
        <w:rPr>
          <w:rFonts w:ascii="Arial" w:hAnsi="Arial" w:cs="Arial"/>
          <w:b/>
          <w:sz w:val="22"/>
        </w:rPr>
        <w:t>Acción Preventiva (AP):</w:t>
      </w:r>
      <w:r w:rsidRPr="00D03F21">
        <w:rPr>
          <w:rFonts w:ascii="Arial" w:hAnsi="Arial" w:cs="Arial"/>
          <w:sz w:val="22"/>
        </w:rPr>
        <w:t xml:space="preserve"> acción implementada para eliminar las causas de un riesgo con el fin de evitar que se produzca.</w:t>
      </w:r>
    </w:p>
    <w:p w:rsidR="00032D10" w:rsidRDefault="00032D10" w:rsidP="00032D10">
      <w:pPr>
        <w:widowControl w:val="0"/>
        <w:ind w:left="426"/>
        <w:jc w:val="both"/>
        <w:rPr>
          <w:rFonts w:ascii="Arial" w:hAnsi="Arial" w:cs="Arial"/>
          <w:b/>
          <w:sz w:val="22"/>
        </w:rPr>
      </w:pPr>
    </w:p>
    <w:p w:rsidR="002E1030" w:rsidRPr="00D03F21" w:rsidRDefault="002E1030" w:rsidP="00032D10">
      <w:pPr>
        <w:widowControl w:val="0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Oportunidad de Mejora (O</w:t>
      </w:r>
      <w:r w:rsidRPr="00D03F21">
        <w:rPr>
          <w:rFonts w:ascii="Arial" w:hAnsi="Arial" w:cs="Arial"/>
          <w:b/>
          <w:sz w:val="22"/>
        </w:rPr>
        <w:t>M):</w:t>
      </w:r>
      <w:r w:rsidRPr="00D03F21">
        <w:rPr>
          <w:rFonts w:ascii="Arial" w:hAnsi="Arial" w:cs="Arial"/>
          <w:sz w:val="22"/>
        </w:rPr>
        <w:t xml:space="preserve"> acción implementada para aumentar la capacidad de </w:t>
      </w:r>
      <w:r w:rsidR="00032D10">
        <w:rPr>
          <w:rFonts w:ascii="Arial" w:hAnsi="Arial" w:cs="Arial"/>
          <w:sz w:val="22"/>
        </w:rPr>
        <w:t xml:space="preserve">los </w:t>
      </w:r>
      <w:r w:rsidRPr="00D03F21">
        <w:rPr>
          <w:rFonts w:ascii="Arial" w:hAnsi="Arial" w:cs="Arial"/>
          <w:sz w:val="22"/>
        </w:rPr>
        <w:t xml:space="preserve">servicios, procesos o </w:t>
      </w:r>
      <w:r>
        <w:rPr>
          <w:rFonts w:ascii="Arial" w:hAnsi="Arial" w:cs="Arial"/>
          <w:sz w:val="22"/>
        </w:rPr>
        <w:t xml:space="preserve">del </w:t>
      </w:r>
      <w:r w:rsidRPr="00D03F21">
        <w:rPr>
          <w:rFonts w:ascii="Arial" w:hAnsi="Arial" w:cs="Arial"/>
          <w:sz w:val="22"/>
        </w:rPr>
        <w:t>sistema de gestión de la calidad para cumplir con los requisitos.</w:t>
      </w:r>
    </w:p>
    <w:p w:rsidR="003B0404" w:rsidRPr="002E1030" w:rsidRDefault="003B0404" w:rsidP="003B040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070C7" w:rsidRDefault="00A070C7" w:rsidP="00A070C7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>RESPONSABILIDADES</w:t>
      </w:r>
    </w:p>
    <w:p w:rsidR="00DF348E" w:rsidRPr="00DF348E" w:rsidRDefault="00DF348E" w:rsidP="00DF348E">
      <w:pPr>
        <w:widowControl w:val="0"/>
        <w:ind w:left="426"/>
        <w:jc w:val="both"/>
        <w:rPr>
          <w:rFonts w:ascii="Arial" w:hAnsi="Arial" w:cs="Arial"/>
          <w:sz w:val="22"/>
        </w:rPr>
      </w:pPr>
      <w:r w:rsidRPr="00DF348E">
        <w:rPr>
          <w:rFonts w:ascii="Arial" w:hAnsi="Arial" w:cs="Arial"/>
          <w:sz w:val="22"/>
        </w:rPr>
        <w:t xml:space="preserve">Es responsabilidad de todo el personal de </w:t>
      </w:r>
      <w:proofErr w:type="spellStart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 xml:space="preserve"> &amp; </w:t>
      </w:r>
      <w:proofErr w:type="spellStart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 w:rsidRPr="00DF348E">
        <w:rPr>
          <w:rFonts w:ascii="Arial" w:hAnsi="Arial" w:cs="Arial"/>
          <w:sz w:val="22"/>
        </w:rPr>
        <w:t xml:space="preserve"> cuando se detecta un</w:t>
      </w:r>
      <w:r>
        <w:rPr>
          <w:rFonts w:ascii="Arial" w:hAnsi="Arial" w:cs="Arial"/>
          <w:sz w:val="22"/>
        </w:rPr>
        <w:t>a</w:t>
      </w:r>
      <w:r w:rsidRPr="00DF348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falencia, </w:t>
      </w:r>
      <w:r w:rsidRPr="00DF348E">
        <w:rPr>
          <w:rFonts w:ascii="Arial" w:hAnsi="Arial" w:cs="Arial"/>
          <w:sz w:val="22"/>
        </w:rPr>
        <w:t xml:space="preserve">desvío en los procesos y </w:t>
      </w:r>
      <w:r>
        <w:rPr>
          <w:rFonts w:ascii="Arial" w:hAnsi="Arial" w:cs="Arial"/>
          <w:sz w:val="22"/>
        </w:rPr>
        <w:t>metodologías</w:t>
      </w:r>
      <w:r w:rsidRPr="00DF348E">
        <w:rPr>
          <w:rFonts w:ascii="Arial" w:hAnsi="Arial" w:cs="Arial"/>
          <w:sz w:val="22"/>
        </w:rPr>
        <w:t xml:space="preserve"> establecid</w:t>
      </w:r>
      <w:r>
        <w:rPr>
          <w:rFonts w:ascii="Arial" w:hAnsi="Arial" w:cs="Arial"/>
          <w:sz w:val="22"/>
        </w:rPr>
        <w:t>a</w:t>
      </w:r>
      <w:r w:rsidRPr="00DF348E">
        <w:rPr>
          <w:rFonts w:ascii="Arial" w:hAnsi="Arial" w:cs="Arial"/>
          <w:sz w:val="22"/>
        </w:rPr>
        <w:t xml:space="preserve">s aplicar lo expresado en el presente </w:t>
      </w:r>
      <w:r>
        <w:rPr>
          <w:rFonts w:ascii="Arial" w:hAnsi="Arial" w:cs="Arial"/>
          <w:sz w:val="22"/>
        </w:rPr>
        <w:t>protocolo</w:t>
      </w:r>
      <w:r w:rsidRPr="00DF348E">
        <w:rPr>
          <w:rFonts w:ascii="Arial" w:hAnsi="Arial" w:cs="Arial"/>
          <w:sz w:val="22"/>
        </w:rPr>
        <w:t>.</w:t>
      </w:r>
    </w:p>
    <w:p w:rsidR="00610534" w:rsidRDefault="00610534" w:rsidP="00610534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823F02" w:rsidRDefault="00823F02" w:rsidP="00240B9F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227AB6" w:rsidRDefault="00227AB6" w:rsidP="00240B9F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DESARROLLO</w:t>
      </w:r>
    </w:p>
    <w:p w:rsidR="00A618D6" w:rsidRPr="00C332F0" w:rsidRDefault="00A618D6" w:rsidP="00A618D6">
      <w:pPr>
        <w:ind w:right="-1"/>
        <w:jc w:val="both"/>
        <w:rPr>
          <w:rFonts w:ascii="Arial" w:hAnsi="Arial" w:cs="Arial"/>
          <w:bCs/>
          <w:sz w:val="22"/>
          <w:szCs w:val="22"/>
          <w:lang w:val="es-AR"/>
        </w:rPr>
      </w:pPr>
      <w:r w:rsidRPr="00C332F0">
        <w:rPr>
          <w:rFonts w:ascii="Arial" w:hAnsi="Arial" w:cs="Arial"/>
          <w:bCs/>
          <w:sz w:val="22"/>
          <w:szCs w:val="22"/>
          <w:lang w:val="es-AR"/>
        </w:rPr>
        <w:t>Un</w:t>
      </w:r>
      <w:r>
        <w:rPr>
          <w:rFonts w:ascii="Arial" w:hAnsi="Arial" w:cs="Arial"/>
          <w:bCs/>
          <w:sz w:val="22"/>
          <w:szCs w:val="22"/>
          <w:lang w:val="es-AR"/>
        </w:rPr>
        <w:t>a falencia es algún aspecto del</w:t>
      </w:r>
      <w:r w:rsidRPr="00C332F0">
        <w:rPr>
          <w:rFonts w:ascii="Arial" w:hAnsi="Arial" w:cs="Arial"/>
          <w:bCs/>
          <w:sz w:val="22"/>
          <w:szCs w:val="22"/>
          <w:lang w:val="es-AR"/>
        </w:rPr>
        <w:t xml:space="preserve"> servicio que no cumple las especificaciones aplicables, es decir, que no satisface todos los requisitos exigibles al mismo.</w:t>
      </w:r>
    </w:p>
    <w:p w:rsidR="00A618D6" w:rsidRDefault="00A618D6" w:rsidP="00A618D6">
      <w:pPr>
        <w:ind w:right="-1"/>
        <w:jc w:val="both"/>
        <w:rPr>
          <w:rFonts w:ascii="Arial" w:hAnsi="Arial" w:cs="Arial"/>
          <w:bCs/>
          <w:sz w:val="22"/>
          <w:szCs w:val="22"/>
          <w:lang w:val="es-AR"/>
        </w:rPr>
      </w:pPr>
    </w:p>
    <w:p w:rsidR="00A618D6" w:rsidRDefault="00A618D6" w:rsidP="00A618D6">
      <w:pPr>
        <w:ind w:right="-1"/>
        <w:jc w:val="both"/>
        <w:rPr>
          <w:rFonts w:ascii="Arial" w:hAnsi="Arial" w:cs="Arial"/>
          <w:bCs/>
          <w:sz w:val="22"/>
          <w:szCs w:val="22"/>
          <w:lang w:val="es-AR"/>
        </w:rPr>
      </w:pPr>
      <w:r w:rsidRPr="00C332F0">
        <w:rPr>
          <w:rFonts w:ascii="Arial" w:hAnsi="Arial" w:cs="Arial"/>
          <w:bCs/>
          <w:sz w:val="22"/>
          <w:szCs w:val="22"/>
          <w:lang w:val="es-AR"/>
        </w:rPr>
        <w:t xml:space="preserve">El Sistema de </w:t>
      </w:r>
      <w:r>
        <w:rPr>
          <w:rFonts w:ascii="Arial" w:hAnsi="Arial" w:cs="Arial"/>
          <w:bCs/>
          <w:sz w:val="22"/>
          <w:szCs w:val="22"/>
          <w:lang w:val="es-AR"/>
        </w:rPr>
        <w:t>Gestión</w:t>
      </w:r>
      <w:r w:rsidRPr="00C332F0">
        <w:rPr>
          <w:rFonts w:ascii="Arial" w:hAnsi="Arial" w:cs="Arial"/>
          <w:bCs/>
          <w:sz w:val="22"/>
          <w:szCs w:val="22"/>
          <w:lang w:val="es-AR"/>
        </w:rPr>
        <w:t xml:space="preserve"> tiene como uno de sus objetivos prevenir en lo posible la aparición de servicios </w:t>
      </w:r>
      <w:r>
        <w:rPr>
          <w:rFonts w:ascii="Arial" w:hAnsi="Arial" w:cs="Arial"/>
          <w:bCs/>
          <w:sz w:val="22"/>
          <w:szCs w:val="22"/>
          <w:lang w:val="es-AR"/>
        </w:rPr>
        <w:t>con falencias</w:t>
      </w:r>
      <w:r w:rsidRPr="00C332F0">
        <w:rPr>
          <w:rFonts w:ascii="Arial" w:hAnsi="Arial" w:cs="Arial"/>
          <w:bCs/>
          <w:sz w:val="22"/>
          <w:szCs w:val="22"/>
          <w:lang w:val="es-AR"/>
        </w:rPr>
        <w:t xml:space="preserve">, y cuando aparezcan, proporcionar un sistema ágil y eficaz para su identificación, segregación y tratamiento, a fin de evitar que puedan llegar al </w:t>
      </w:r>
      <w:r>
        <w:rPr>
          <w:rFonts w:ascii="Arial" w:hAnsi="Arial" w:cs="Arial"/>
          <w:bCs/>
          <w:sz w:val="22"/>
          <w:szCs w:val="22"/>
          <w:lang w:val="es-AR"/>
        </w:rPr>
        <w:t xml:space="preserve">nuestros clientes </w:t>
      </w:r>
      <w:r w:rsidRPr="00C332F0">
        <w:rPr>
          <w:rFonts w:ascii="Arial" w:hAnsi="Arial" w:cs="Arial"/>
          <w:bCs/>
          <w:sz w:val="22"/>
          <w:szCs w:val="22"/>
          <w:lang w:val="es-AR"/>
        </w:rPr>
        <w:t>servicios que no cumplan las especificaciones definidas.</w:t>
      </w:r>
    </w:p>
    <w:p w:rsidR="004717DA" w:rsidRDefault="004717DA" w:rsidP="00A618D6">
      <w:pPr>
        <w:ind w:right="-1"/>
        <w:jc w:val="both"/>
        <w:rPr>
          <w:rFonts w:ascii="Arial" w:hAnsi="Arial" w:cs="Arial"/>
          <w:bCs/>
          <w:sz w:val="22"/>
          <w:szCs w:val="22"/>
          <w:lang w:val="es-AR"/>
        </w:rPr>
      </w:pPr>
    </w:p>
    <w:p w:rsidR="004717DA" w:rsidRPr="00A719CA" w:rsidRDefault="004717DA" w:rsidP="004717DA">
      <w:pPr>
        <w:tabs>
          <w:tab w:val="left" w:pos="993"/>
        </w:tabs>
        <w:spacing w:after="240" w:line="288" w:lineRule="auto"/>
        <w:ind w:left="992" w:hanging="567"/>
        <w:jc w:val="both"/>
        <w:rPr>
          <w:rFonts w:ascii="Arial" w:hAnsi="Arial" w:cs="Arial"/>
          <w:sz w:val="22"/>
        </w:rPr>
      </w:pPr>
      <w:r w:rsidRPr="00A719CA">
        <w:rPr>
          <w:rFonts w:ascii="Arial" w:hAnsi="Arial" w:cs="Arial"/>
          <w:b/>
          <w:sz w:val="22"/>
        </w:rPr>
        <w:t>5.1.-</w:t>
      </w:r>
      <w:r w:rsidRPr="00A719CA">
        <w:rPr>
          <w:rFonts w:ascii="Arial" w:hAnsi="Arial" w:cs="Arial"/>
          <w:b/>
          <w:sz w:val="22"/>
        </w:rPr>
        <w:tab/>
        <w:t>Detección e Identificación</w:t>
      </w:r>
    </w:p>
    <w:p w:rsidR="004717DA" w:rsidRPr="00A719CA" w:rsidRDefault="004717DA" w:rsidP="004717DA">
      <w:pPr>
        <w:spacing w:after="120" w:line="288" w:lineRule="auto"/>
        <w:ind w:left="1276" w:hanging="16"/>
        <w:jc w:val="both"/>
        <w:rPr>
          <w:rFonts w:ascii="Arial" w:hAnsi="Arial" w:cs="Arial"/>
          <w:sz w:val="22"/>
        </w:rPr>
      </w:pPr>
      <w:r w:rsidRPr="00A719CA">
        <w:rPr>
          <w:rFonts w:ascii="Arial" w:hAnsi="Arial" w:cs="Arial"/>
          <w:sz w:val="22"/>
        </w:rPr>
        <w:t>Un</w:t>
      </w:r>
      <w:r>
        <w:rPr>
          <w:rFonts w:ascii="Arial" w:hAnsi="Arial" w:cs="Arial"/>
          <w:sz w:val="22"/>
        </w:rPr>
        <w:t>a falencia</w:t>
      </w:r>
      <w:r w:rsidRPr="00A719CA">
        <w:rPr>
          <w:rFonts w:ascii="Arial" w:hAnsi="Arial" w:cs="Arial"/>
          <w:sz w:val="22"/>
        </w:rPr>
        <w:t xml:space="preserve"> puede ser detectad</w:t>
      </w:r>
      <w:r>
        <w:rPr>
          <w:rFonts w:ascii="Arial" w:hAnsi="Arial" w:cs="Arial"/>
          <w:sz w:val="22"/>
        </w:rPr>
        <w:t>a</w:t>
      </w:r>
      <w:r w:rsidRPr="00A719CA">
        <w:rPr>
          <w:rFonts w:ascii="Arial" w:hAnsi="Arial" w:cs="Arial"/>
          <w:sz w:val="22"/>
        </w:rPr>
        <w:t xml:space="preserve"> durante el desarrollo de las actividades que se realiza</w:t>
      </w:r>
      <w:r>
        <w:rPr>
          <w:rFonts w:ascii="Arial" w:hAnsi="Arial" w:cs="Arial"/>
          <w:sz w:val="22"/>
        </w:rPr>
        <w:t>n</w:t>
      </w:r>
      <w:r w:rsidRPr="00A719CA">
        <w:rPr>
          <w:rFonts w:ascii="Arial" w:hAnsi="Arial" w:cs="Arial"/>
          <w:sz w:val="22"/>
        </w:rPr>
        <w:t xml:space="preserve"> en </w:t>
      </w:r>
      <w:proofErr w:type="spellStart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 xml:space="preserve"> &amp; </w:t>
      </w:r>
      <w:proofErr w:type="spellStart"/>
      <w:r w:rsidRPr="002E1030">
        <w:rPr>
          <w:rFonts w:ascii="Arial" w:hAnsi="Arial" w:cs="Arial"/>
          <w:b/>
          <w:snapToGrid w:val="0"/>
          <w:sz w:val="22"/>
          <w:szCs w:val="22"/>
          <w:lang w:eastAsia="es-ES"/>
        </w:rPr>
        <w:t>Zalazar</w:t>
      </w:r>
      <w:proofErr w:type="spellEnd"/>
      <w:r>
        <w:rPr>
          <w:rFonts w:ascii="Arial" w:hAnsi="Arial" w:cs="Arial"/>
          <w:sz w:val="22"/>
        </w:rPr>
        <w:t xml:space="preserve"> </w:t>
      </w:r>
      <w:r w:rsidRPr="00A719CA">
        <w:rPr>
          <w:rFonts w:ascii="Arial" w:hAnsi="Arial" w:cs="Arial"/>
          <w:sz w:val="22"/>
        </w:rPr>
        <w:t xml:space="preserve">y que están incluidas en el Sistema de </w:t>
      </w:r>
      <w:r>
        <w:rPr>
          <w:rFonts w:ascii="Arial" w:hAnsi="Arial" w:cs="Arial"/>
          <w:sz w:val="22"/>
        </w:rPr>
        <w:t>Gestión</w:t>
      </w:r>
      <w:r w:rsidRPr="00A719CA">
        <w:rPr>
          <w:rFonts w:ascii="Arial" w:hAnsi="Arial" w:cs="Arial"/>
          <w:sz w:val="22"/>
        </w:rPr>
        <w:t>, aunque generalmente, s</w:t>
      </w:r>
      <w:r>
        <w:rPr>
          <w:rFonts w:ascii="Arial" w:hAnsi="Arial" w:cs="Arial"/>
          <w:sz w:val="22"/>
        </w:rPr>
        <w:t>e</w:t>
      </w:r>
      <w:r w:rsidRPr="00A719CA">
        <w:rPr>
          <w:rFonts w:ascii="Arial" w:hAnsi="Arial" w:cs="Arial"/>
          <w:sz w:val="22"/>
        </w:rPr>
        <w:t xml:space="preserve"> detecta</w:t>
      </w:r>
      <w:r>
        <w:rPr>
          <w:rFonts w:ascii="Arial" w:hAnsi="Arial" w:cs="Arial"/>
          <w:sz w:val="22"/>
        </w:rPr>
        <w:t>n</w:t>
      </w:r>
      <w:r w:rsidRPr="00A719CA">
        <w:rPr>
          <w:rFonts w:ascii="Arial" w:hAnsi="Arial" w:cs="Arial"/>
          <w:sz w:val="22"/>
        </w:rPr>
        <w:t xml:space="preserve"> durante diferentes procesos y en las </w:t>
      </w:r>
      <w:r>
        <w:rPr>
          <w:rFonts w:ascii="Arial" w:hAnsi="Arial" w:cs="Arial"/>
          <w:sz w:val="22"/>
        </w:rPr>
        <w:t>auditorías</w:t>
      </w:r>
      <w:r w:rsidRPr="00A719CA">
        <w:rPr>
          <w:rFonts w:ascii="Arial" w:hAnsi="Arial" w:cs="Arial"/>
          <w:sz w:val="22"/>
        </w:rPr>
        <w:t xml:space="preserve"> y se deben a incumplimiento con los requisitos especificados con los </w:t>
      </w:r>
      <w:r>
        <w:rPr>
          <w:rFonts w:ascii="Arial" w:hAnsi="Arial" w:cs="Arial"/>
          <w:sz w:val="22"/>
        </w:rPr>
        <w:t>clientes.</w:t>
      </w:r>
    </w:p>
    <w:p w:rsidR="004717DA" w:rsidRPr="00A719CA" w:rsidRDefault="004717DA" w:rsidP="004717DA">
      <w:pPr>
        <w:tabs>
          <w:tab w:val="left" w:pos="1276"/>
        </w:tabs>
        <w:spacing w:after="120" w:line="288" w:lineRule="auto"/>
        <w:ind w:left="1276"/>
        <w:jc w:val="both"/>
        <w:rPr>
          <w:rFonts w:ascii="Arial" w:hAnsi="Arial" w:cs="Arial"/>
          <w:sz w:val="22"/>
        </w:rPr>
      </w:pPr>
      <w:r w:rsidRPr="00A719CA">
        <w:rPr>
          <w:rFonts w:ascii="Arial" w:hAnsi="Arial" w:cs="Arial"/>
          <w:sz w:val="22"/>
        </w:rPr>
        <w:t>La persona que detecte un</w:t>
      </w:r>
      <w:r>
        <w:rPr>
          <w:rFonts w:ascii="Arial" w:hAnsi="Arial" w:cs="Arial"/>
          <w:sz w:val="22"/>
        </w:rPr>
        <w:t>a</w:t>
      </w:r>
      <w:r w:rsidRPr="00A719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falencia</w:t>
      </w:r>
      <w:r w:rsidRPr="00A719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 reciba un reclamo de algún cliente </w:t>
      </w:r>
      <w:r w:rsidRPr="00A719CA">
        <w:rPr>
          <w:rFonts w:ascii="Arial" w:hAnsi="Arial" w:cs="Arial"/>
          <w:sz w:val="22"/>
        </w:rPr>
        <w:t>debe identificarl</w:t>
      </w:r>
      <w:r>
        <w:rPr>
          <w:rFonts w:ascii="Arial" w:hAnsi="Arial" w:cs="Arial"/>
          <w:sz w:val="22"/>
        </w:rPr>
        <w:t>a</w:t>
      </w:r>
      <w:r w:rsidRPr="00A719CA">
        <w:rPr>
          <w:rFonts w:ascii="Arial" w:hAnsi="Arial" w:cs="Arial"/>
          <w:sz w:val="22"/>
        </w:rPr>
        <w:t xml:space="preserve"> como tal, para prevenir su posible utilización por error, mientras </w:t>
      </w:r>
      <w:r>
        <w:rPr>
          <w:rFonts w:ascii="Arial" w:hAnsi="Arial" w:cs="Arial"/>
          <w:sz w:val="22"/>
        </w:rPr>
        <w:t xml:space="preserve">el responsable del sector </w:t>
      </w:r>
      <w:r w:rsidRPr="00A719CA">
        <w:rPr>
          <w:rFonts w:ascii="Arial" w:hAnsi="Arial" w:cs="Arial"/>
          <w:sz w:val="22"/>
        </w:rPr>
        <w:t>de</w:t>
      </w:r>
      <w:r>
        <w:rPr>
          <w:rFonts w:ascii="Arial" w:hAnsi="Arial" w:cs="Arial"/>
          <w:sz w:val="22"/>
        </w:rPr>
        <w:t>fine</w:t>
      </w:r>
      <w:r w:rsidRPr="00A719CA">
        <w:rPr>
          <w:rFonts w:ascii="Arial" w:hAnsi="Arial" w:cs="Arial"/>
          <w:sz w:val="22"/>
        </w:rPr>
        <w:t xml:space="preserve"> el tratamiento que se va a aplicar. La identificación de un</w:t>
      </w:r>
      <w:r>
        <w:rPr>
          <w:rFonts w:ascii="Arial" w:hAnsi="Arial" w:cs="Arial"/>
          <w:sz w:val="22"/>
        </w:rPr>
        <w:t>a</w:t>
      </w:r>
      <w:r w:rsidRPr="00A719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falencia</w:t>
      </w:r>
      <w:r w:rsidRPr="00A719CA">
        <w:rPr>
          <w:rFonts w:ascii="Arial" w:hAnsi="Arial" w:cs="Arial"/>
          <w:sz w:val="22"/>
        </w:rPr>
        <w:t xml:space="preserve"> puede consistir en su segregación y </w:t>
      </w:r>
      <w:r>
        <w:rPr>
          <w:rFonts w:ascii="Arial" w:hAnsi="Arial" w:cs="Arial"/>
          <w:sz w:val="22"/>
        </w:rPr>
        <w:t>ubicación</w:t>
      </w:r>
      <w:r w:rsidRPr="00A719CA">
        <w:rPr>
          <w:rFonts w:ascii="Arial" w:hAnsi="Arial" w:cs="Arial"/>
          <w:sz w:val="22"/>
        </w:rPr>
        <w:t xml:space="preserve"> en una zona especialmente dispuesta al efecto.</w:t>
      </w:r>
    </w:p>
    <w:p w:rsidR="004717DA" w:rsidRDefault="004717DA" w:rsidP="004717DA">
      <w:pPr>
        <w:tabs>
          <w:tab w:val="left" w:pos="1276"/>
        </w:tabs>
        <w:spacing w:after="120" w:line="288" w:lineRule="auto"/>
        <w:ind w:left="1276" w:hanging="283"/>
        <w:jc w:val="both"/>
        <w:rPr>
          <w:rFonts w:ascii="Arial" w:hAnsi="Arial" w:cs="Arial"/>
          <w:sz w:val="22"/>
        </w:rPr>
      </w:pPr>
      <w:r w:rsidRPr="00A719CA">
        <w:rPr>
          <w:rFonts w:ascii="Arial" w:hAnsi="Arial" w:cs="Arial"/>
          <w:sz w:val="22"/>
        </w:rPr>
        <w:tab/>
        <w:t>Si la detección de un</w:t>
      </w:r>
      <w:r>
        <w:rPr>
          <w:rFonts w:ascii="Arial" w:hAnsi="Arial" w:cs="Arial"/>
          <w:sz w:val="22"/>
        </w:rPr>
        <w:t>a</w:t>
      </w:r>
      <w:r w:rsidRPr="00A719CA">
        <w:rPr>
          <w:rFonts w:ascii="Arial" w:hAnsi="Arial" w:cs="Arial"/>
          <w:sz w:val="22"/>
        </w:rPr>
        <w:t xml:space="preserve"> </w:t>
      </w:r>
      <w:r w:rsidR="002F228C">
        <w:rPr>
          <w:rFonts w:ascii="Arial" w:hAnsi="Arial" w:cs="Arial"/>
          <w:sz w:val="22"/>
        </w:rPr>
        <w:t>falencia</w:t>
      </w:r>
      <w:r w:rsidRPr="00A719CA">
        <w:rPr>
          <w:rFonts w:ascii="Arial" w:hAnsi="Arial" w:cs="Arial"/>
          <w:sz w:val="22"/>
        </w:rPr>
        <w:t xml:space="preserve"> se produce durante la realización de una </w:t>
      </w:r>
      <w:r>
        <w:rPr>
          <w:rFonts w:ascii="Arial" w:hAnsi="Arial" w:cs="Arial"/>
          <w:sz w:val="22"/>
        </w:rPr>
        <w:t>auditoría</w:t>
      </w:r>
      <w:r w:rsidRPr="00A719CA">
        <w:rPr>
          <w:rFonts w:ascii="Arial" w:hAnsi="Arial" w:cs="Arial"/>
          <w:sz w:val="22"/>
        </w:rPr>
        <w:t>, se hará constar esta circunstancia en los registros de</w:t>
      </w:r>
      <w:r>
        <w:rPr>
          <w:rFonts w:ascii="Arial" w:hAnsi="Arial" w:cs="Arial"/>
          <w:sz w:val="22"/>
        </w:rPr>
        <w:t>l</w:t>
      </w:r>
      <w:r w:rsidRPr="00A719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informe correspondiente</w:t>
      </w:r>
      <w:r w:rsidRPr="00A719CA">
        <w:rPr>
          <w:rFonts w:ascii="Arial" w:hAnsi="Arial" w:cs="Arial"/>
          <w:sz w:val="22"/>
        </w:rPr>
        <w:t>.</w:t>
      </w:r>
    </w:p>
    <w:p w:rsidR="002F228C" w:rsidRDefault="002F228C" w:rsidP="002F228C">
      <w:pPr>
        <w:tabs>
          <w:tab w:val="left" w:pos="1276"/>
        </w:tabs>
        <w:spacing w:after="120" w:line="288" w:lineRule="auto"/>
        <w:ind w:left="1276"/>
        <w:jc w:val="both"/>
        <w:rPr>
          <w:rFonts w:ascii="Arial" w:hAnsi="Arial" w:cs="Arial"/>
          <w:sz w:val="22"/>
        </w:rPr>
      </w:pPr>
      <w:r w:rsidRPr="002F228C">
        <w:rPr>
          <w:rFonts w:ascii="Arial" w:hAnsi="Arial" w:cs="Arial"/>
          <w:sz w:val="22"/>
        </w:rPr>
        <w:t xml:space="preserve">El Responsable del sector, luego de verificar la situación planteada, determina si  es efectivamente una </w:t>
      </w:r>
      <w:r>
        <w:rPr>
          <w:rFonts w:ascii="Arial" w:hAnsi="Arial" w:cs="Arial"/>
          <w:sz w:val="22"/>
        </w:rPr>
        <w:t>falencia</w:t>
      </w:r>
      <w:r w:rsidRPr="002F228C">
        <w:rPr>
          <w:rFonts w:ascii="Arial" w:hAnsi="Arial" w:cs="Arial"/>
          <w:sz w:val="22"/>
        </w:rPr>
        <w:t xml:space="preserve">, de ser así completa la parte inicial de </w:t>
      </w:r>
      <w:smartTag w:uri="urn:schemas-microsoft-com:office:smarttags" w:element="PersonName">
        <w:smartTagPr>
          <w:attr w:name="ProductID" w:val="la Planilla"/>
        </w:smartTagPr>
        <w:r w:rsidRPr="002F228C">
          <w:rPr>
            <w:rFonts w:ascii="Arial" w:hAnsi="Arial" w:cs="Arial"/>
            <w:sz w:val="22"/>
          </w:rPr>
          <w:t>la Planilla</w:t>
        </w:r>
      </w:smartTag>
      <w:r w:rsidRPr="002F228C">
        <w:rPr>
          <w:rFonts w:ascii="Arial" w:hAnsi="Arial" w:cs="Arial"/>
          <w:sz w:val="22"/>
        </w:rPr>
        <w:t xml:space="preserve"> de Seguimiento de Eventos, (Anexo </w:t>
      </w:r>
      <w:r>
        <w:rPr>
          <w:rFonts w:ascii="Arial" w:hAnsi="Arial" w:cs="Arial"/>
          <w:sz w:val="22"/>
        </w:rPr>
        <w:t>1</w:t>
      </w:r>
      <w:r w:rsidRPr="002F228C">
        <w:rPr>
          <w:rFonts w:ascii="Arial" w:hAnsi="Arial" w:cs="Arial"/>
          <w:sz w:val="22"/>
        </w:rPr>
        <w:t>).</w:t>
      </w:r>
    </w:p>
    <w:p w:rsidR="00AF4243" w:rsidRDefault="00AF4243" w:rsidP="00AF4243">
      <w:pPr>
        <w:tabs>
          <w:tab w:val="left" w:pos="1276"/>
        </w:tabs>
        <w:spacing w:after="120" w:line="288" w:lineRule="auto"/>
        <w:ind w:left="1276" w:hanging="283"/>
        <w:jc w:val="both"/>
        <w:rPr>
          <w:rFonts w:ascii="Arial" w:hAnsi="Arial" w:cs="Arial"/>
          <w:sz w:val="22"/>
        </w:rPr>
      </w:pPr>
    </w:p>
    <w:p w:rsidR="00AF4243" w:rsidRPr="00AF4243" w:rsidRDefault="00AF4243" w:rsidP="00AF4243">
      <w:pPr>
        <w:tabs>
          <w:tab w:val="left" w:pos="993"/>
        </w:tabs>
        <w:spacing w:after="240" w:line="288" w:lineRule="auto"/>
        <w:ind w:left="992" w:hanging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5.2. </w:t>
      </w:r>
      <w:r w:rsidRPr="004B7055">
        <w:rPr>
          <w:rFonts w:ascii="Arial" w:hAnsi="Arial" w:cs="Arial"/>
          <w:b/>
          <w:sz w:val="22"/>
        </w:rPr>
        <w:t>Seguimiento y Cierre</w:t>
      </w:r>
    </w:p>
    <w:p w:rsidR="00AF4243" w:rsidRDefault="00AF4243" w:rsidP="00AF4243">
      <w:pPr>
        <w:spacing w:after="120" w:line="288" w:lineRule="auto"/>
        <w:ind w:left="1276"/>
        <w:jc w:val="both"/>
        <w:rPr>
          <w:rFonts w:ascii="Arial" w:hAnsi="Arial" w:cs="Arial"/>
          <w:sz w:val="22"/>
        </w:rPr>
      </w:pPr>
      <w:r w:rsidRPr="00784A0A">
        <w:rPr>
          <w:rFonts w:ascii="Arial" w:hAnsi="Arial" w:cs="Arial"/>
          <w:sz w:val="22"/>
        </w:rPr>
        <w:t>El Re</w:t>
      </w:r>
      <w:r>
        <w:rPr>
          <w:rFonts w:ascii="Arial" w:hAnsi="Arial" w:cs="Arial"/>
          <w:sz w:val="22"/>
        </w:rPr>
        <w:t>sponsable del Área</w:t>
      </w:r>
      <w:r w:rsidRPr="004B70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analizará si corresponde </w:t>
      </w:r>
      <w:r w:rsidRPr="004B7055">
        <w:rPr>
          <w:rFonts w:ascii="Arial" w:hAnsi="Arial" w:cs="Arial"/>
          <w:sz w:val="22"/>
        </w:rPr>
        <w:t>abrir una acción correct</w:t>
      </w:r>
      <w:r>
        <w:rPr>
          <w:rFonts w:ascii="Arial" w:hAnsi="Arial" w:cs="Arial"/>
          <w:sz w:val="22"/>
        </w:rPr>
        <w:t>iva</w:t>
      </w:r>
      <w:r w:rsidRPr="004B7055">
        <w:rPr>
          <w:rFonts w:ascii="Arial" w:hAnsi="Arial" w:cs="Arial"/>
          <w:sz w:val="22"/>
        </w:rPr>
        <w:t xml:space="preserve"> o preventiva con objeto de corregir las causas del problema que dieron origen a la </w:t>
      </w:r>
      <w:r>
        <w:rPr>
          <w:rFonts w:ascii="Arial" w:hAnsi="Arial" w:cs="Arial"/>
          <w:sz w:val="22"/>
        </w:rPr>
        <w:t>falencia</w:t>
      </w:r>
      <w:r w:rsidRPr="004B7055">
        <w:rPr>
          <w:rFonts w:ascii="Arial" w:hAnsi="Arial" w:cs="Arial"/>
          <w:sz w:val="22"/>
        </w:rPr>
        <w:t>, o bien a decidir un nuevo tratamiento de la misma.</w:t>
      </w:r>
    </w:p>
    <w:p w:rsidR="00AF4243" w:rsidRPr="004B7055" w:rsidRDefault="00AF4243" w:rsidP="00AF4243">
      <w:pPr>
        <w:spacing w:after="120" w:line="288" w:lineRule="auto"/>
        <w:ind w:left="1276"/>
        <w:jc w:val="both"/>
        <w:rPr>
          <w:rFonts w:ascii="Arial" w:hAnsi="Arial" w:cs="Arial"/>
          <w:sz w:val="22"/>
        </w:rPr>
      </w:pPr>
      <w:r w:rsidRPr="004B7055">
        <w:rPr>
          <w:rFonts w:ascii="Arial" w:hAnsi="Arial" w:cs="Arial"/>
          <w:sz w:val="22"/>
        </w:rPr>
        <w:t>Las co</w:t>
      </w:r>
      <w:r>
        <w:rPr>
          <w:rFonts w:ascii="Arial" w:hAnsi="Arial" w:cs="Arial"/>
          <w:sz w:val="22"/>
        </w:rPr>
        <w:t>nsideraciones a este respecto se</w:t>
      </w:r>
      <w:r w:rsidRPr="004B7055">
        <w:rPr>
          <w:rFonts w:ascii="Arial" w:hAnsi="Arial" w:cs="Arial"/>
          <w:sz w:val="22"/>
        </w:rPr>
        <w:t xml:space="preserve"> registra</w:t>
      </w:r>
      <w:r>
        <w:rPr>
          <w:rFonts w:ascii="Arial" w:hAnsi="Arial" w:cs="Arial"/>
          <w:sz w:val="22"/>
        </w:rPr>
        <w:t>n</w:t>
      </w:r>
      <w:r w:rsidRPr="004B7055">
        <w:rPr>
          <w:rFonts w:ascii="Arial" w:hAnsi="Arial" w:cs="Arial"/>
          <w:sz w:val="22"/>
        </w:rPr>
        <w:t xml:space="preserve"> en la </w:t>
      </w:r>
      <w:r>
        <w:rPr>
          <w:rFonts w:ascii="Arial" w:hAnsi="Arial" w:cs="Arial"/>
          <w:sz w:val="22"/>
        </w:rPr>
        <w:t>planilla de seguimiento de falencias</w:t>
      </w:r>
      <w:r w:rsidRPr="004B705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(Anexo 1)</w:t>
      </w:r>
    </w:p>
    <w:p w:rsidR="00AF4243" w:rsidRPr="004B7055" w:rsidRDefault="00AF4243" w:rsidP="00AF4243">
      <w:pPr>
        <w:spacing w:after="120" w:line="288" w:lineRule="auto"/>
        <w:ind w:left="1276"/>
        <w:jc w:val="both"/>
        <w:rPr>
          <w:rFonts w:ascii="Arial" w:hAnsi="Arial" w:cs="Arial"/>
          <w:sz w:val="22"/>
        </w:rPr>
      </w:pPr>
      <w:r w:rsidRPr="004B7055">
        <w:rPr>
          <w:rFonts w:ascii="Arial" w:hAnsi="Arial" w:cs="Arial"/>
          <w:sz w:val="22"/>
        </w:rPr>
        <w:t xml:space="preserve">Una vez que se han llevado a cabo las acciones propuestas, el </w:t>
      </w:r>
      <w:r w:rsidRPr="00784A0A">
        <w:rPr>
          <w:rFonts w:ascii="Arial" w:hAnsi="Arial" w:cs="Arial"/>
          <w:sz w:val="22"/>
        </w:rPr>
        <w:t>Re</w:t>
      </w:r>
      <w:r>
        <w:rPr>
          <w:rFonts w:ascii="Arial" w:hAnsi="Arial" w:cs="Arial"/>
          <w:sz w:val="22"/>
        </w:rPr>
        <w:t>presentante</w:t>
      </w:r>
      <w:r w:rsidRPr="00784A0A">
        <w:rPr>
          <w:rFonts w:ascii="Arial" w:hAnsi="Arial" w:cs="Arial"/>
          <w:sz w:val="22"/>
        </w:rPr>
        <w:t xml:space="preserve"> </w:t>
      </w:r>
      <w:r w:rsidRPr="004B7055">
        <w:rPr>
          <w:rFonts w:ascii="Arial" w:hAnsi="Arial" w:cs="Arial"/>
          <w:sz w:val="22"/>
        </w:rPr>
        <w:t>de</w:t>
      </w:r>
      <w:r>
        <w:rPr>
          <w:rFonts w:ascii="Arial" w:hAnsi="Arial" w:cs="Arial"/>
          <w:sz w:val="22"/>
        </w:rPr>
        <w:t xml:space="preserve"> la Dirección</w:t>
      </w:r>
      <w:r w:rsidRPr="004B7055">
        <w:rPr>
          <w:rFonts w:ascii="Arial" w:hAnsi="Arial" w:cs="Arial"/>
          <w:sz w:val="22"/>
        </w:rPr>
        <w:t xml:space="preserve"> realiza un seguimiento de las mismas para verificar el cierre de la </w:t>
      </w:r>
      <w:r>
        <w:rPr>
          <w:rFonts w:ascii="Arial" w:hAnsi="Arial" w:cs="Arial"/>
          <w:sz w:val="22"/>
        </w:rPr>
        <w:t>falencia, se registran todas las acciones realizadas en la planilla de seguimiento de falencias</w:t>
      </w:r>
      <w:r w:rsidRPr="004B705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(anexo 1)</w:t>
      </w:r>
      <w:r w:rsidRPr="004B7055">
        <w:rPr>
          <w:rFonts w:ascii="Arial" w:hAnsi="Arial" w:cs="Arial"/>
          <w:sz w:val="22"/>
        </w:rPr>
        <w:t>.</w:t>
      </w:r>
    </w:p>
    <w:p w:rsidR="002F228C" w:rsidRDefault="002F228C" w:rsidP="002F228C">
      <w:pPr>
        <w:tabs>
          <w:tab w:val="left" w:pos="1276"/>
        </w:tabs>
        <w:spacing w:after="120" w:line="288" w:lineRule="auto"/>
        <w:ind w:left="1276"/>
        <w:jc w:val="both"/>
        <w:rPr>
          <w:rFonts w:ascii="Arial" w:hAnsi="Arial" w:cs="Arial"/>
          <w:sz w:val="22"/>
        </w:rPr>
      </w:pPr>
    </w:p>
    <w:p w:rsidR="00AF4243" w:rsidRDefault="00AF4243" w:rsidP="00AF4243">
      <w:pPr>
        <w:tabs>
          <w:tab w:val="left" w:pos="993"/>
        </w:tabs>
        <w:spacing w:after="240" w:line="288" w:lineRule="auto"/>
        <w:ind w:left="992" w:hanging="567"/>
        <w:jc w:val="both"/>
        <w:rPr>
          <w:rFonts w:ascii="Arial" w:hAnsi="Arial" w:cs="Arial"/>
          <w:b/>
          <w:sz w:val="22"/>
        </w:rPr>
      </w:pPr>
      <w:r w:rsidRPr="00160204">
        <w:rPr>
          <w:rFonts w:ascii="Arial" w:hAnsi="Arial" w:cs="Arial"/>
          <w:b/>
          <w:sz w:val="22"/>
        </w:rPr>
        <w:t>5.</w:t>
      </w:r>
      <w:r>
        <w:rPr>
          <w:rFonts w:ascii="Arial" w:hAnsi="Arial" w:cs="Arial"/>
          <w:b/>
          <w:sz w:val="22"/>
        </w:rPr>
        <w:t>3. Estructura de la Planilla</w:t>
      </w:r>
    </w:p>
    <w:p w:rsidR="00AF4243" w:rsidRDefault="00AF4243" w:rsidP="00A45035">
      <w:pPr>
        <w:spacing w:after="120" w:line="288" w:lineRule="auto"/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planilla de seguimiento de falencias (anexo 1)</w:t>
      </w:r>
      <w:r>
        <w:rPr>
          <w:rFonts w:ascii="Arial" w:hAnsi="Arial" w:cs="Arial"/>
          <w:i/>
          <w:sz w:val="22"/>
        </w:rPr>
        <w:t xml:space="preserve"> </w:t>
      </w:r>
      <w:r w:rsidRPr="00784A0A">
        <w:rPr>
          <w:rFonts w:ascii="Arial" w:hAnsi="Arial" w:cs="Arial"/>
          <w:sz w:val="22"/>
        </w:rPr>
        <w:t xml:space="preserve">está </w:t>
      </w:r>
      <w:r w:rsidR="00A45035" w:rsidRPr="00784A0A">
        <w:rPr>
          <w:rFonts w:ascii="Arial" w:hAnsi="Arial" w:cs="Arial"/>
          <w:sz w:val="22"/>
        </w:rPr>
        <w:t>estructurada</w:t>
      </w:r>
      <w:r w:rsidRPr="00784A0A">
        <w:rPr>
          <w:rFonts w:ascii="Arial" w:hAnsi="Arial" w:cs="Arial"/>
          <w:sz w:val="22"/>
        </w:rPr>
        <w:t xml:space="preserve"> en las siguientes secciones:</w:t>
      </w:r>
    </w:p>
    <w:p w:rsidR="00900775" w:rsidRDefault="00900775" w:rsidP="00900775">
      <w:pPr>
        <w:spacing w:after="120" w:line="288" w:lineRule="auto"/>
        <w:ind w:left="1560" w:hanging="283"/>
        <w:jc w:val="both"/>
        <w:rPr>
          <w:rFonts w:ascii="Arial" w:hAnsi="Arial" w:cs="Arial"/>
          <w:sz w:val="22"/>
        </w:rPr>
      </w:pPr>
      <w:r w:rsidRPr="00900775">
        <w:rPr>
          <w:rFonts w:ascii="Arial" w:hAnsi="Arial" w:cs="Arial"/>
          <w:sz w:val="22"/>
          <w:u w:val="single"/>
        </w:rPr>
        <w:lastRenderedPageBreak/>
        <w:t>Fecha de detección</w:t>
      </w:r>
      <w:r>
        <w:rPr>
          <w:rFonts w:ascii="Arial" w:hAnsi="Arial" w:cs="Arial"/>
          <w:sz w:val="22"/>
          <w:u w:val="single"/>
        </w:rPr>
        <w:t>:</w:t>
      </w:r>
      <w:r w:rsidRPr="00543E1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Corresponde a la fecha en que se detecta el evento, sea falencia, reclamo, etc.</w:t>
      </w:r>
    </w:p>
    <w:p w:rsidR="00900775" w:rsidRDefault="00900775" w:rsidP="00900775">
      <w:pPr>
        <w:spacing w:after="120" w:line="288" w:lineRule="auto"/>
        <w:ind w:left="1560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Tipificación del evento:</w:t>
      </w:r>
      <w:r>
        <w:rPr>
          <w:rFonts w:ascii="Arial" w:hAnsi="Arial" w:cs="Arial"/>
          <w:sz w:val="22"/>
        </w:rPr>
        <w:t xml:space="preserve"> Se coloca si corresponde una falencia, reclamo u oportunidad de mejora.</w:t>
      </w:r>
    </w:p>
    <w:p w:rsidR="00900775" w:rsidRPr="00900775" w:rsidRDefault="00900775" w:rsidP="00900775">
      <w:pPr>
        <w:spacing w:after="120" w:line="288" w:lineRule="auto"/>
        <w:ind w:left="1560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Número de evento:</w:t>
      </w:r>
      <w:r>
        <w:rPr>
          <w:rFonts w:ascii="Arial" w:hAnsi="Arial" w:cs="Arial"/>
          <w:sz w:val="22"/>
        </w:rPr>
        <w:t xml:space="preserve"> Se coloca el número correlativo para el evento.</w:t>
      </w:r>
    </w:p>
    <w:p w:rsidR="00900775" w:rsidRDefault="00AF4243" w:rsidP="00900775">
      <w:pPr>
        <w:tabs>
          <w:tab w:val="left" w:pos="1560"/>
        </w:tabs>
        <w:overflowPunct w:val="0"/>
        <w:autoSpaceDE w:val="0"/>
        <w:autoSpaceDN w:val="0"/>
        <w:adjustRightInd w:val="0"/>
        <w:spacing w:after="120" w:line="288" w:lineRule="auto"/>
        <w:ind w:left="1277"/>
        <w:jc w:val="both"/>
        <w:textAlignment w:val="baseline"/>
        <w:rPr>
          <w:rFonts w:ascii="Arial" w:hAnsi="Arial" w:cs="Arial"/>
          <w:sz w:val="22"/>
        </w:rPr>
      </w:pPr>
      <w:r w:rsidRPr="005C224F">
        <w:rPr>
          <w:rFonts w:ascii="Arial" w:hAnsi="Arial" w:cs="Arial"/>
          <w:sz w:val="22"/>
          <w:u w:val="single"/>
        </w:rPr>
        <w:t>Descripción de</w:t>
      </w:r>
      <w:r w:rsidR="00900775">
        <w:rPr>
          <w:rFonts w:ascii="Arial" w:hAnsi="Arial" w:cs="Arial"/>
          <w:sz w:val="22"/>
          <w:u w:val="single"/>
        </w:rPr>
        <w:t>l</w:t>
      </w:r>
      <w:r w:rsidRPr="005C224F">
        <w:rPr>
          <w:rFonts w:ascii="Arial" w:hAnsi="Arial" w:cs="Arial"/>
          <w:sz w:val="22"/>
          <w:u w:val="single"/>
        </w:rPr>
        <w:t xml:space="preserve"> </w:t>
      </w:r>
      <w:r w:rsidR="00900775">
        <w:rPr>
          <w:rFonts w:ascii="Arial" w:hAnsi="Arial" w:cs="Arial"/>
          <w:sz w:val="22"/>
          <w:u w:val="single"/>
        </w:rPr>
        <w:t>evento</w:t>
      </w:r>
      <w:r w:rsidR="00543E12">
        <w:rPr>
          <w:rFonts w:ascii="Arial" w:hAnsi="Arial" w:cs="Arial"/>
          <w:sz w:val="22"/>
          <w:u w:val="single"/>
        </w:rPr>
        <w:t>:</w:t>
      </w:r>
      <w:r w:rsidRPr="00937B18">
        <w:rPr>
          <w:rFonts w:ascii="Arial" w:hAnsi="Arial" w:cs="Arial"/>
          <w:sz w:val="22"/>
        </w:rPr>
        <w:t xml:space="preserve"> Se </w:t>
      </w:r>
      <w:r w:rsidR="00900775">
        <w:rPr>
          <w:rFonts w:ascii="Arial" w:hAnsi="Arial" w:cs="Arial"/>
          <w:sz w:val="22"/>
        </w:rPr>
        <w:t>describe</w:t>
      </w:r>
      <w:r w:rsidRPr="00937B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el </w:t>
      </w:r>
      <w:r w:rsidRPr="00937B18">
        <w:rPr>
          <w:rFonts w:ascii="Arial" w:hAnsi="Arial" w:cs="Arial"/>
          <w:sz w:val="22"/>
        </w:rPr>
        <w:t>reclam</w:t>
      </w:r>
      <w:r>
        <w:rPr>
          <w:rFonts w:ascii="Arial" w:hAnsi="Arial" w:cs="Arial"/>
          <w:sz w:val="22"/>
        </w:rPr>
        <w:t>o</w:t>
      </w:r>
      <w:r w:rsidRPr="00937B18">
        <w:rPr>
          <w:rFonts w:ascii="Arial" w:hAnsi="Arial" w:cs="Arial"/>
          <w:sz w:val="22"/>
        </w:rPr>
        <w:t xml:space="preserve">, </w:t>
      </w:r>
      <w:r w:rsidR="00900775">
        <w:rPr>
          <w:rFonts w:ascii="Arial" w:hAnsi="Arial" w:cs="Arial"/>
          <w:sz w:val="22"/>
        </w:rPr>
        <w:t xml:space="preserve">la falencia, oportunidad de mejora, </w:t>
      </w:r>
      <w:r w:rsidRPr="00937B18">
        <w:rPr>
          <w:rFonts w:ascii="Arial" w:hAnsi="Arial" w:cs="Arial"/>
          <w:sz w:val="22"/>
        </w:rPr>
        <w:t xml:space="preserve">etc. que originan </w:t>
      </w:r>
      <w:r w:rsidR="00900775">
        <w:rPr>
          <w:rFonts w:ascii="Arial" w:hAnsi="Arial" w:cs="Arial"/>
          <w:sz w:val="22"/>
        </w:rPr>
        <w:t>el completamiento de la planilla</w:t>
      </w:r>
      <w:r w:rsidRPr="00937B18">
        <w:rPr>
          <w:rFonts w:ascii="Arial" w:hAnsi="Arial" w:cs="Arial"/>
          <w:sz w:val="22"/>
        </w:rPr>
        <w:t>, referenciando si procede, los registros aplicables (</w:t>
      </w:r>
      <w:proofErr w:type="spellStart"/>
      <w:r w:rsidRPr="00937B18">
        <w:rPr>
          <w:rFonts w:ascii="Arial" w:hAnsi="Arial" w:cs="Arial"/>
          <w:sz w:val="22"/>
        </w:rPr>
        <w:t>p.e.</w:t>
      </w:r>
      <w:proofErr w:type="spellEnd"/>
      <w:r w:rsidRPr="00937B18">
        <w:rPr>
          <w:rFonts w:ascii="Arial" w:hAnsi="Arial" w:cs="Arial"/>
          <w:sz w:val="22"/>
        </w:rPr>
        <w:t xml:space="preserve"> referencia a informes de auditoría, etc.).</w:t>
      </w:r>
      <w:r>
        <w:rPr>
          <w:rFonts w:ascii="Arial" w:hAnsi="Arial" w:cs="Arial"/>
          <w:sz w:val="22"/>
        </w:rPr>
        <w:t xml:space="preserve"> </w:t>
      </w:r>
    </w:p>
    <w:p w:rsidR="00900775" w:rsidRDefault="00900775" w:rsidP="00900775">
      <w:pPr>
        <w:tabs>
          <w:tab w:val="left" w:pos="1560"/>
        </w:tabs>
        <w:overflowPunct w:val="0"/>
        <w:autoSpaceDE w:val="0"/>
        <w:autoSpaceDN w:val="0"/>
        <w:adjustRightInd w:val="0"/>
        <w:spacing w:after="120" w:line="288" w:lineRule="auto"/>
        <w:ind w:left="1277"/>
        <w:jc w:val="both"/>
        <w:textAlignment w:val="baseline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Detector:</w:t>
      </w:r>
      <w:r w:rsidRPr="00465402">
        <w:rPr>
          <w:rFonts w:ascii="Arial" w:hAnsi="Arial" w:cs="Arial"/>
          <w:sz w:val="22"/>
        </w:rPr>
        <w:t xml:space="preserve"> </w:t>
      </w:r>
      <w:r w:rsidRPr="00900775">
        <w:rPr>
          <w:rFonts w:ascii="Arial" w:hAnsi="Arial" w:cs="Arial"/>
          <w:sz w:val="22"/>
        </w:rPr>
        <w:t>Persona que identifica el evento</w:t>
      </w:r>
      <w:r>
        <w:rPr>
          <w:rFonts w:ascii="Arial" w:hAnsi="Arial" w:cs="Arial"/>
          <w:sz w:val="22"/>
        </w:rPr>
        <w:t>.</w:t>
      </w:r>
    </w:p>
    <w:p w:rsidR="00AF4243" w:rsidRDefault="00900775" w:rsidP="00900775">
      <w:pPr>
        <w:tabs>
          <w:tab w:val="left" w:pos="1560"/>
        </w:tabs>
        <w:overflowPunct w:val="0"/>
        <w:autoSpaceDE w:val="0"/>
        <w:autoSpaceDN w:val="0"/>
        <w:adjustRightInd w:val="0"/>
        <w:spacing w:after="120" w:line="288" w:lineRule="auto"/>
        <w:ind w:left="1277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Corrección</w:t>
      </w:r>
      <w:r w:rsidR="00543E12">
        <w:rPr>
          <w:rFonts w:ascii="Arial" w:hAnsi="Arial" w:cs="Arial"/>
          <w:sz w:val="22"/>
          <w:u w:val="single"/>
        </w:rPr>
        <w:t>:</w:t>
      </w:r>
      <w:r w:rsidR="00AF4243">
        <w:rPr>
          <w:rFonts w:ascii="Arial" w:hAnsi="Arial" w:cs="Arial"/>
          <w:sz w:val="22"/>
        </w:rPr>
        <w:t xml:space="preserve"> </w:t>
      </w:r>
      <w:r w:rsidR="00543E12">
        <w:rPr>
          <w:rFonts w:ascii="Arial" w:hAnsi="Arial" w:cs="Arial"/>
          <w:sz w:val="22"/>
        </w:rPr>
        <w:t xml:space="preserve">Se describe la </w:t>
      </w:r>
      <w:r w:rsidR="00543E12" w:rsidRPr="00D03F21">
        <w:rPr>
          <w:rFonts w:ascii="Arial" w:hAnsi="Arial" w:cs="Arial"/>
          <w:sz w:val="22"/>
        </w:rPr>
        <w:t>acción tendiente a evitar la propagación</w:t>
      </w:r>
      <w:r w:rsidR="00543E12">
        <w:rPr>
          <w:rFonts w:ascii="Arial" w:hAnsi="Arial" w:cs="Arial"/>
          <w:sz w:val="22"/>
        </w:rPr>
        <w:t>.</w:t>
      </w:r>
      <w:r w:rsidR="00543E12" w:rsidRPr="00D03F21">
        <w:rPr>
          <w:rFonts w:ascii="Arial" w:hAnsi="Arial" w:cs="Arial"/>
          <w:sz w:val="22"/>
        </w:rPr>
        <w:t xml:space="preserve"> </w:t>
      </w:r>
      <w:r w:rsidR="00AF4243" w:rsidRPr="00D03F21">
        <w:rPr>
          <w:rFonts w:ascii="Arial" w:hAnsi="Arial" w:cs="Arial"/>
          <w:sz w:val="22"/>
        </w:rPr>
        <w:t xml:space="preserve">La implementación de una </w:t>
      </w:r>
      <w:r w:rsidR="00543E12">
        <w:rPr>
          <w:rFonts w:ascii="Arial" w:hAnsi="Arial" w:cs="Arial"/>
          <w:sz w:val="22"/>
        </w:rPr>
        <w:t>corrección</w:t>
      </w:r>
      <w:r w:rsidR="00AF4243" w:rsidRPr="00D03F21">
        <w:rPr>
          <w:rFonts w:ascii="Arial" w:hAnsi="Arial" w:cs="Arial"/>
          <w:sz w:val="22"/>
        </w:rPr>
        <w:t xml:space="preserve"> no evita el posterior análisis de la necesidad de una acción correctiva.</w:t>
      </w:r>
    </w:p>
    <w:p w:rsidR="00543E12" w:rsidRPr="00937B18" w:rsidRDefault="00543E12" w:rsidP="00543E12">
      <w:pPr>
        <w:overflowPunct w:val="0"/>
        <w:autoSpaceDE w:val="0"/>
        <w:autoSpaceDN w:val="0"/>
        <w:adjustRightInd w:val="0"/>
        <w:spacing w:after="120" w:line="288" w:lineRule="auto"/>
        <w:ind w:left="1276"/>
        <w:jc w:val="both"/>
        <w:textAlignment w:val="baseline"/>
        <w:rPr>
          <w:rFonts w:ascii="Arial" w:hAnsi="Arial" w:cs="Arial"/>
          <w:spacing w:val="-3"/>
          <w:sz w:val="22"/>
        </w:rPr>
      </w:pPr>
      <w:r w:rsidRPr="005C224F">
        <w:rPr>
          <w:rFonts w:ascii="Arial" w:hAnsi="Arial" w:cs="Arial"/>
          <w:sz w:val="22"/>
          <w:u w:val="single"/>
        </w:rPr>
        <w:t>Análisis de las causas</w:t>
      </w:r>
      <w:r>
        <w:rPr>
          <w:rFonts w:ascii="Arial" w:hAnsi="Arial" w:cs="Arial"/>
          <w:sz w:val="22"/>
          <w:u w:val="single"/>
        </w:rPr>
        <w:t>:</w:t>
      </w:r>
      <w:r w:rsidRPr="00937B18">
        <w:rPr>
          <w:rFonts w:ascii="Arial" w:hAnsi="Arial" w:cs="Arial"/>
          <w:sz w:val="22"/>
        </w:rPr>
        <w:t xml:space="preserve"> Se describen las causas que se </w:t>
      </w:r>
      <w:r>
        <w:rPr>
          <w:rFonts w:ascii="Arial" w:hAnsi="Arial" w:cs="Arial"/>
          <w:sz w:val="22"/>
        </w:rPr>
        <w:t>estudian o analizan</w:t>
      </w:r>
      <w:r w:rsidRPr="00937B18">
        <w:rPr>
          <w:rFonts w:ascii="Arial" w:hAnsi="Arial" w:cs="Arial"/>
          <w:sz w:val="22"/>
        </w:rPr>
        <w:t xml:space="preserve"> que están detrás de la </w:t>
      </w:r>
      <w:r>
        <w:rPr>
          <w:rFonts w:ascii="Arial" w:hAnsi="Arial" w:cs="Arial"/>
          <w:sz w:val="22"/>
        </w:rPr>
        <w:t>falencia</w:t>
      </w:r>
      <w:r w:rsidRPr="00937B18">
        <w:rPr>
          <w:rFonts w:ascii="Arial" w:hAnsi="Arial" w:cs="Arial"/>
          <w:sz w:val="22"/>
        </w:rPr>
        <w:t xml:space="preserve"> y que explican su aparición.</w:t>
      </w:r>
    </w:p>
    <w:p w:rsidR="00AF4243" w:rsidRPr="00937B18" w:rsidRDefault="00543E12" w:rsidP="00543E12">
      <w:pPr>
        <w:overflowPunct w:val="0"/>
        <w:autoSpaceDE w:val="0"/>
        <w:autoSpaceDN w:val="0"/>
        <w:adjustRightInd w:val="0"/>
        <w:spacing w:after="120" w:line="288" w:lineRule="auto"/>
        <w:ind w:left="1276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 xml:space="preserve">Descripción de la Acción </w:t>
      </w:r>
      <w:r w:rsidR="00AF4243" w:rsidRPr="005C224F">
        <w:rPr>
          <w:rFonts w:ascii="Arial" w:hAnsi="Arial" w:cs="Arial"/>
          <w:sz w:val="22"/>
          <w:u w:val="single"/>
        </w:rPr>
        <w:t>propuesta</w:t>
      </w:r>
      <w:r>
        <w:rPr>
          <w:rFonts w:ascii="Arial" w:hAnsi="Arial" w:cs="Arial"/>
          <w:sz w:val="22"/>
          <w:u w:val="single"/>
        </w:rPr>
        <w:t>:</w:t>
      </w:r>
      <w:r w:rsidR="00AF4243" w:rsidRPr="00937B18">
        <w:rPr>
          <w:rFonts w:ascii="Arial" w:hAnsi="Arial" w:cs="Arial"/>
          <w:sz w:val="22"/>
        </w:rPr>
        <w:t xml:space="preserve"> El responsable de la definición refleja la acción a tomar para eliminar la causa o posible causa de </w:t>
      </w:r>
      <w:r>
        <w:rPr>
          <w:rFonts w:ascii="Arial" w:hAnsi="Arial" w:cs="Arial"/>
          <w:sz w:val="22"/>
        </w:rPr>
        <w:t>la falencia detectada</w:t>
      </w:r>
      <w:r w:rsidR="00AF4243" w:rsidRPr="00937B18">
        <w:rPr>
          <w:rFonts w:ascii="Arial" w:hAnsi="Arial" w:cs="Arial"/>
          <w:sz w:val="22"/>
        </w:rPr>
        <w:t>.</w:t>
      </w:r>
    </w:p>
    <w:p w:rsidR="00AF4243" w:rsidRPr="00543E12" w:rsidRDefault="00AF4243" w:rsidP="00543E12">
      <w:pPr>
        <w:overflowPunct w:val="0"/>
        <w:autoSpaceDE w:val="0"/>
        <w:autoSpaceDN w:val="0"/>
        <w:adjustRightInd w:val="0"/>
        <w:spacing w:after="120" w:line="288" w:lineRule="auto"/>
        <w:ind w:left="1276"/>
        <w:jc w:val="both"/>
        <w:textAlignment w:val="baseline"/>
        <w:rPr>
          <w:rFonts w:ascii="Arial" w:hAnsi="Arial" w:cs="Arial"/>
          <w:sz w:val="22"/>
        </w:rPr>
      </w:pPr>
      <w:r w:rsidRPr="005C224F">
        <w:rPr>
          <w:rFonts w:ascii="Arial" w:hAnsi="Arial" w:cs="Arial"/>
          <w:sz w:val="22"/>
          <w:u w:val="single"/>
        </w:rPr>
        <w:t xml:space="preserve">Responsable de </w:t>
      </w:r>
      <w:r w:rsidR="00543E12">
        <w:rPr>
          <w:rFonts w:ascii="Arial" w:hAnsi="Arial" w:cs="Arial"/>
          <w:sz w:val="22"/>
          <w:u w:val="single"/>
        </w:rPr>
        <w:t xml:space="preserve">definición e </w:t>
      </w:r>
      <w:r w:rsidRPr="005C224F">
        <w:rPr>
          <w:rFonts w:ascii="Arial" w:hAnsi="Arial" w:cs="Arial"/>
          <w:sz w:val="22"/>
          <w:u w:val="single"/>
        </w:rPr>
        <w:t>implementación</w:t>
      </w:r>
      <w:r w:rsidR="00543E12" w:rsidRPr="00543E12">
        <w:rPr>
          <w:rFonts w:ascii="Arial" w:hAnsi="Arial" w:cs="Arial"/>
          <w:sz w:val="22"/>
        </w:rPr>
        <w:t>:</w:t>
      </w:r>
      <w:r w:rsidRPr="00543E12">
        <w:rPr>
          <w:rFonts w:ascii="Arial" w:hAnsi="Arial" w:cs="Arial"/>
          <w:sz w:val="22"/>
        </w:rPr>
        <w:t xml:space="preserve"> </w:t>
      </w:r>
      <w:r w:rsidR="00543E12">
        <w:rPr>
          <w:rFonts w:ascii="Arial" w:hAnsi="Arial" w:cs="Arial"/>
          <w:sz w:val="22"/>
        </w:rPr>
        <w:t>Se define quién será responsable.</w:t>
      </w:r>
    </w:p>
    <w:p w:rsidR="00AF4243" w:rsidRPr="00543E12" w:rsidRDefault="00543E12" w:rsidP="00543E12">
      <w:pPr>
        <w:overflowPunct w:val="0"/>
        <w:autoSpaceDE w:val="0"/>
        <w:autoSpaceDN w:val="0"/>
        <w:adjustRightInd w:val="0"/>
        <w:spacing w:after="120" w:line="288" w:lineRule="auto"/>
        <w:ind w:left="1276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 xml:space="preserve">Verificación del cumplimiento y eficacia: </w:t>
      </w:r>
      <w:r w:rsidR="00AF4243" w:rsidRPr="00543E12">
        <w:rPr>
          <w:rFonts w:ascii="Arial" w:hAnsi="Arial" w:cs="Arial"/>
          <w:sz w:val="22"/>
        </w:rPr>
        <w:t xml:space="preserve">El Representante de </w:t>
      </w:r>
      <w:smartTag w:uri="urn:schemas-microsoft-com:office:smarttags" w:element="PersonName">
        <w:smartTagPr>
          <w:attr w:name="ProductID" w:val="la Direcci￳n"/>
        </w:smartTagPr>
        <w:r w:rsidR="00AF4243" w:rsidRPr="00543E12">
          <w:rPr>
            <w:rFonts w:ascii="Arial" w:hAnsi="Arial" w:cs="Arial"/>
            <w:sz w:val="22"/>
          </w:rPr>
          <w:t>la Dirección</w:t>
        </w:r>
      </w:smartTag>
      <w:r w:rsidR="00AF4243" w:rsidRPr="00543E12">
        <w:rPr>
          <w:rFonts w:ascii="Arial" w:hAnsi="Arial" w:cs="Arial"/>
          <w:sz w:val="22"/>
        </w:rPr>
        <w:t xml:space="preserve"> comprobará si la acción tomada ha sido eficaz, es decir si se ha eliminado la causa de la </w:t>
      </w:r>
      <w:r>
        <w:rPr>
          <w:rFonts w:ascii="Arial" w:hAnsi="Arial" w:cs="Arial"/>
          <w:sz w:val="22"/>
        </w:rPr>
        <w:t>falencia detectada</w:t>
      </w:r>
      <w:r w:rsidR="00AF4243" w:rsidRPr="00543E12">
        <w:rPr>
          <w:rFonts w:ascii="Arial" w:hAnsi="Arial" w:cs="Arial"/>
          <w:sz w:val="22"/>
        </w:rPr>
        <w:t>. En caso contrario, procede a indicar nuevas acciones correctivas/preventivas.</w:t>
      </w:r>
    </w:p>
    <w:p w:rsidR="0082306A" w:rsidRDefault="0082306A" w:rsidP="00240B9F">
      <w:pPr>
        <w:ind w:left="426"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BB479F" w:rsidRPr="00EB211E" w:rsidRDefault="00BB479F" w:rsidP="00240B9F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 w:rsidRPr="00EB211E">
        <w:rPr>
          <w:rFonts w:ascii="Arial" w:hAnsi="Arial" w:cs="Arial"/>
          <w:b/>
          <w:bCs/>
          <w:sz w:val="22"/>
          <w:szCs w:val="22"/>
          <w:lang w:val="es-AR"/>
        </w:rPr>
        <w:t>DOCUMENTOS RELACIONADOS</w:t>
      </w:r>
    </w:p>
    <w:p w:rsidR="00BB479F" w:rsidRDefault="00543E12" w:rsidP="00240B9F">
      <w:pPr>
        <w:ind w:left="426" w:right="-1"/>
        <w:jc w:val="both"/>
        <w:rPr>
          <w:rFonts w:ascii="Arial" w:hAnsi="Arial" w:cs="Arial"/>
          <w:bCs/>
          <w:sz w:val="22"/>
          <w:szCs w:val="22"/>
          <w:lang w:val="es-AR"/>
        </w:rPr>
      </w:pPr>
      <w:r w:rsidRPr="00EB211E">
        <w:rPr>
          <w:rFonts w:ascii="Arial" w:hAnsi="Arial" w:cs="Arial"/>
          <w:bCs/>
          <w:sz w:val="22"/>
          <w:szCs w:val="22"/>
          <w:lang w:val="es-AR"/>
        </w:rPr>
        <w:t>Manual de Gestión</w:t>
      </w:r>
    </w:p>
    <w:p w:rsidR="00A45035" w:rsidRPr="00EB211E" w:rsidRDefault="00A45035" w:rsidP="00240B9F">
      <w:pPr>
        <w:ind w:left="426" w:right="-1"/>
        <w:jc w:val="both"/>
        <w:rPr>
          <w:rFonts w:ascii="Arial" w:hAnsi="Arial" w:cs="Arial"/>
          <w:bCs/>
          <w:sz w:val="22"/>
          <w:szCs w:val="22"/>
          <w:lang w:val="es-AR"/>
        </w:rPr>
      </w:pPr>
      <w:r>
        <w:rPr>
          <w:rFonts w:ascii="Arial" w:hAnsi="Arial" w:cs="Arial"/>
          <w:bCs/>
          <w:sz w:val="22"/>
          <w:szCs w:val="22"/>
          <w:lang w:val="es-AR"/>
        </w:rPr>
        <w:t>P-GER-01 Protocolo de control de documentos y registros</w:t>
      </w:r>
    </w:p>
    <w:p w:rsidR="0082306A" w:rsidRPr="00EB211E" w:rsidRDefault="0082306A" w:rsidP="00240B9F">
      <w:pPr>
        <w:ind w:left="426" w:right="-1"/>
        <w:jc w:val="both"/>
        <w:rPr>
          <w:rFonts w:ascii="Arial" w:hAnsi="Arial" w:cs="Arial"/>
          <w:bCs/>
          <w:sz w:val="22"/>
          <w:szCs w:val="22"/>
          <w:lang w:val="es-AR"/>
        </w:rPr>
      </w:pPr>
    </w:p>
    <w:p w:rsidR="00BB479F" w:rsidRPr="00EB211E" w:rsidRDefault="00BB479F" w:rsidP="00240B9F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 w:rsidRPr="00EB211E">
        <w:rPr>
          <w:rFonts w:ascii="Arial" w:hAnsi="Arial" w:cs="Arial"/>
          <w:b/>
          <w:bCs/>
          <w:sz w:val="22"/>
          <w:szCs w:val="22"/>
          <w:lang w:val="es-AR"/>
        </w:rPr>
        <w:t xml:space="preserve">REGISTROS </w:t>
      </w:r>
    </w:p>
    <w:p w:rsidR="00BB479F" w:rsidRDefault="00BB479F" w:rsidP="00240B9F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tbl>
      <w:tblPr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620"/>
        <w:gridCol w:w="1440"/>
        <w:gridCol w:w="1620"/>
        <w:gridCol w:w="1260"/>
        <w:gridCol w:w="1440"/>
      </w:tblGrid>
      <w:tr w:rsidR="00B82651">
        <w:trPr>
          <w:cantSplit/>
          <w:trHeight w:val="283"/>
        </w:trPr>
        <w:tc>
          <w:tcPr>
            <w:tcW w:w="2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82651" w:rsidRDefault="00B82651" w:rsidP="00B8265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Identificación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82651" w:rsidRDefault="00B82651" w:rsidP="00B8265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Archivo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82651" w:rsidRDefault="00B82651" w:rsidP="00B8265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soporte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82651" w:rsidRDefault="00B82651" w:rsidP="00B8265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Acceso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82651" w:rsidRDefault="00B82651" w:rsidP="00B8265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Retención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B82651" w:rsidRDefault="00B82651" w:rsidP="00B8265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Disposición</w:t>
            </w:r>
          </w:p>
        </w:tc>
      </w:tr>
      <w:tr w:rsidR="00B82651">
        <w:trPr>
          <w:cantSplit/>
          <w:trHeight w:val="339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51" w:rsidRDefault="00543E12" w:rsidP="00B8265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Planilla de seguimiento de falencias / número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51" w:rsidRDefault="00543E12" w:rsidP="00B826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Servidor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51" w:rsidRDefault="00B82651" w:rsidP="00B826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Electrónico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51" w:rsidRDefault="00543E12" w:rsidP="00B826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Responsable de proceso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51" w:rsidRDefault="00543E12" w:rsidP="00B826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Permanente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2651" w:rsidRDefault="00543E12" w:rsidP="00B826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aplica</w:t>
            </w:r>
          </w:p>
        </w:tc>
      </w:tr>
    </w:tbl>
    <w:p w:rsidR="00BB479F" w:rsidRDefault="00BB479F" w:rsidP="00240B9F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395591" w:rsidRDefault="00395591" w:rsidP="00240B9F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0F4B6F" w:rsidRPr="00EB211E" w:rsidRDefault="00A45035" w:rsidP="00240B9F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br w:type="page"/>
      </w:r>
      <w:r w:rsidR="000F4B6F" w:rsidRPr="00EB211E">
        <w:rPr>
          <w:rFonts w:ascii="Arial" w:hAnsi="Arial" w:cs="Arial"/>
          <w:b/>
          <w:bCs/>
          <w:sz w:val="22"/>
          <w:szCs w:val="22"/>
          <w:lang w:val="es-AR"/>
        </w:rPr>
        <w:lastRenderedPageBreak/>
        <w:t>ANEXOS</w:t>
      </w:r>
    </w:p>
    <w:p w:rsidR="00E81708" w:rsidRPr="00EB211E" w:rsidRDefault="0013370D" w:rsidP="00E81708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 w:rsidRPr="00EB211E">
        <w:rPr>
          <w:rFonts w:ascii="Arial" w:hAnsi="Arial" w:cs="Arial"/>
          <w:b/>
          <w:bCs/>
          <w:sz w:val="22"/>
          <w:szCs w:val="22"/>
          <w:lang w:val="es-AR"/>
        </w:rPr>
        <w:t>R-GER-01 Planilla de seguimiento de falencias</w:t>
      </w:r>
    </w:p>
    <w:p w:rsidR="00543E12" w:rsidRDefault="00543E12" w:rsidP="00E81708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543E12" w:rsidRDefault="00543E12" w:rsidP="00E81708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543E12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28.4pt">
            <v:imagedata r:id="rId8" o:title=""/>
          </v:shape>
        </w:pict>
      </w:r>
    </w:p>
    <w:p w:rsidR="0013370D" w:rsidRDefault="0013370D" w:rsidP="0013370D">
      <w:pPr>
        <w:ind w:left="481"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3370D" w:rsidRDefault="0013370D" w:rsidP="0013370D">
      <w:pPr>
        <w:ind w:left="481"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E81708" w:rsidRDefault="00E81708" w:rsidP="0013370D">
      <w:pPr>
        <w:numPr>
          <w:ilvl w:val="0"/>
          <w:numId w:val="1"/>
        </w:numPr>
        <w:ind w:right="-1" w:hanging="48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>CAMBIOS</w:t>
      </w:r>
    </w:p>
    <w:p w:rsidR="00E81708" w:rsidRDefault="00E81708" w:rsidP="00E81708">
      <w:pPr>
        <w:ind w:left="-284"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6125"/>
        <w:gridCol w:w="1746"/>
      </w:tblGrid>
      <w:tr w:rsidR="0013370D" w:rsidRPr="007E4AEA" w:rsidTr="006903B8">
        <w:trPr>
          <w:trHeight w:val="390"/>
        </w:trPr>
        <w:tc>
          <w:tcPr>
            <w:tcW w:w="888" w:type="pct"/>
            <w:shd w:val="clear" w:color="auto" w:fill="D9D9D9" w:themeFill="background1" w:themeFillShade="D9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AEA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200" w:type="pct"/>
            <w:shd w:val="clear" w:color="auto" w:fill="D9D9D9" w:themeFill="background1" w:themeFillShade="D9"/>
            <w:vAlign w:val="center"/>
          </w:tcPr>
          <w:p w:rsidR="0013370D" w:rsidRPr="007E4AEA" w:rsidRDefault="0013370D" w:rsidP="006903B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AEA">
              <w:rPr>
                <w:rFonts w:ascii="Arial" w:hAnsi="Arial" w:cs="Arial"/>
                <w:b/>
                <w:sz w:val="22"/>
                <w:szCs w:val="22"/>
              </w:rPr>
              <w:t>Cambio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AEA">
              <w:rPr>
                <w:rFonts w:ascii="Arial" w:hAnsi="Arial" w:cs="Arial"/>
                <w:b/>
                <w:sz w:val="22"/>
                <w:szCs w:val="22"/>
              </w:rPr>
              <w:t>Revisión Nº</w:t>
            </w:r>
          </w:p>
        </w:tc>
      </w:tr>
      <w:tr w:rsidR="0013370D" w:rsidRPr="007E4AEA" w:rsidTr="004C73D7">
        <w:trPr>
          <w:trHeight w:val="390"/>
        </w:trPr>
        <w:tc>
          <w:tcPr>
            <w:tcW w:w="888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70D" w:rsidRPr="007E4AEA" w:rsidTr="004C73D7">
        <w:trPr>
          <w:trHeight w:val="390"/>
        </w:trPr>
        <w:tc>
          <w:tcPr>
            <w:tcW w:w="888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70D" w:rsidRPr="007E4AEA" w:rsidTr="004C73D7">
        <w:trPr>
          <w:trHeight w:val="390"/>
        </w:trPr>
        <w:tc>
          <w:tcPr>
            <w:tcW w:w="888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:rsidR="0013370D" w:rsidRPr="007E4AEA" w:rsidRDefault="0013370D" w:rsidP="004C73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1708" w:rsidRDefault="00E81708" w:rsidP="00E81708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E81708" w:rsidRDefault="00E81708" w:rsidP="00E81708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300A31" w:rsidRDefault="00300A31" w:rsidP="00240B9F">
      <w:pPr>
        <w:ind w:right="-1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300A31" w:rsidRDefault="00300A31" w:rsidP="00A86A18">
      <w:pPr>
        <w:jc w:val="center"/>
      </w:pPr>
    </w:p>
    <w:p w:rsidR="00300A31" w:rsidRDefault="00300A31" w:rsidP="00240B9F">
      <w:pPr>
        <w:jc w:val="both"/>
      </w:pPr>
    </w:p>
    <w:p w:rsidR="00300A31" w:rsidRDefault="00300A31" w:rsidP="00240B9F">
      <w:pPr>
        <w:jc w:val="both"/>
      </w:pPr>
    </w:p>
    <w:p w:rsidR="00F571A2" w:rsidRPr="007461D2" w:rsidRDefault="00F571A2" w:rsidP="00A86A18">
      <w:pPr>
        <w:jc w:val="center"/>
      </w:pPr>
    </w:p>
    <w:p w:rsidR="00300A31" w:rsidRPr="007461D2" w:rsidRDefault="00300A31" w:rsidP="00240B9F">
      <w:pPr>
        <w:jc w:val="both"/>
      </w:pPr>
    </w:p>
    <w:sectPr w:rsidR="00300A31" w:rsidRPr="007461D2" w:rsidSect="00424A8A">
      <w:head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8A" w:rsidRDefault="00691D8A">
      <w:r>
        <w:separator/>
      </w:r>
    </w:p>
  </w:endnote>
  <w:endnote w:type="continuationSeparator" w:id="0">
    <w:p w:rsidR="00691D8A" w:rsidRDefault="0069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30"/>
      <w:gridCol w:w="2540"/>
      <w:gridCol w:w="2540"/>
      <w:gridCol w:w="2540"/>
    </w:tblGrid>
    <w:tr w:rsidR="008D5F66" w:rsidRPr="005511B2">
      <w:trPr>
        <w:cantSplit/>
      </w:trPr>
      <w:tc>
        <w:tcPr>
          <w:tcW w:w="1630" w:type="dxa"/>
          <w:tcBorders>
            <w:top w:val="single" w:sz="12" w:space="0" w:color="auto"/>
            <w:bottom w:val="single" w:sz="6" w:space="0" w:color="auto"/>
          </w:tcBorders>
        </w:tcPr>
        <w:p w:rsidR="008D5F66" w:rsidRPr="005511B2" w:rsidRDefault="008D5F66" w:rsidP="00424A8A">
          <w:pPr>
            <w:ind w:right="141"/>
            <w:jc w:val="both"/>
            <w:rPr>
              <w:rFonts w:ascii="Arial" w:hAnsi="Arial" w:cs="Arial"/>
            </w:rPr>
          </w:pPr>
        </w:p>
      </w:tc>
      <w:tc>
        <w:tcPr>
          <w:tcW w:w="2540" w:type="dxa"/>
          <w:tcBorders>
            <w:top w:val="single" w:sz="12" w:space="0" w:color="auto"/>
          </w:tcBorders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  <w:r w:rsidRPr="005511B2">
            <w:rPr>
              <w:rFonts w:ascii="Arial" w:hAnsi="Arial" w:cs="Arial"/>
            </w:rPr>
            <w:t>Preparó</w:t>
          </w:r>
        </w:p>
      </w:tc>
      <w:tc>
        <w:tcPr>
          <w:tcW w:w="2540" w:type="dxa"/>
          <w:tcBorders>
            <w:top w:val="single" w:sz="12" w:space="0" w:color="auto"/>
          </w:tcBorders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  <w:r w:rsidRPr="005511B2">
            <w:rPr>
              <w:rFonts w:ascii="Arial" w:hAnsi="Arial" w:cs="Arial"/>
            </w:rPr>
            <w:t>Revisó</w:t>
          </w:r>
        </w:p>
      </w:tc>
      <w:tc>
        <w:tcPr>
          <w:tcW w:w="2540" w:type="dxa"/>
          <w:tcBorders>
            <w:top w:val="single" w:sz="12" w:space="0" w:color="auto"/>
            <w:bottom w:val="single" w:sz="6" w:space="0" w:color="auto"/>
          </w:tcBorders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  <w:r w:rsidRPr="005511B2">
            <w:rPr>
              <w:rFonts w:ascii="Arial" w:hAnsi="Arial" w:cs="Arial"/>
            </w:rPr>
            <w:t>Aprobó</w:t>
          </w:r>
        </w:p>
      </w:tc>
    </w:tr>
    <w:tr w:rsidR="008D5F66" w:rsidRPr="005511B2">
      <w:trPr>
        <w:cantSplit/>
      </w:trPr>
      <w:tc>
        <w:tcPr>
          <w:tcW w:w="1630" w:type="dxa"/>
          <w:tcBorders>
            <w:top w:val="single" w:sz="6" w:space="0" w:color="auto"/>
          </w:tcBorders>
        </w:tcPr>
        <w:p w:rsidR="008D5F66" w:rsidRPr="005511B2" w:rsidRDefault="008D5F66" w:rsidP="00424A8A">
          <w:pPr>
            <w:ind w:right="141"/>
            <w:jc w:val="both"/>
            <w:rPr>
              <w:rFonts w:ascii="Arial" w:hAnsi="Arial" w:cs="Arial"/>
            </w:rPr>
          </w:pPr>
          <w:r w:rsidRPr="005511B2">
            <w:rPr>
              <w:rFonts w:ascii="Arial" w:hAnsi="Arial" w:cs="Arial"/>
            </w:rPr>
            <w:t>Nombre</w:t>
          </w:r>
        </w:p>
      </w:tc>
      <w:tc>
        <w:tcPr>
          <w:tcW w:w="2540" w:type="dxa"/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  <w:tc>
        <w:tcPr>
          <w:tcW w:w="2540" w:type="dxa"/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  <w:tc>
        <w:tcPr>
          <w:tcW w:w="2540" w:type="dxa"/>
          <w:tcBorders>
            <w:top w:val="single" w:sz="6" w:space="0" w:color="auto"/>
          </w:tcBorders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</w:tr>
    <w:tr w:rsidR="008D5F66" w:rsidRPr="005511B2">
      <w:trPr>
        <w:cantSplit/>
      </w:trPr>
      <w:tc>
        <w:tcPr>
          <w:tcW w:w="1630" w:type="dxa"/>
        </w:tcPr>
        <w:p w:rsidR="008D5F66" w:rsidRPr="005511B2" w:rsidRDefault="008D5F66" w:rsidP="00424A8A">
          <w:pPr>
            <w:ind w:right="141"/>
            <w:jc w:val="both"/>
            <w:rPr>
              <w:rFonts w:ascii="Arial" w:hAnsi="Arial" w:cs="Arial"/>
            </w:rPr>
          </w:pPr>
          <w:r w:rsidRPr="005511B2">
            <w:rPr>
              <w:rFonts w:ascii="Arial" w:hAnsi="Arial" w:cs="Arial"/>
            </w:rPr>
            <w:t>Firma</w:t>
          </w:r>
        </w:p>
      </w:tc>
      <w:tc>
        <w:tcPr>
          <w:tcW w:w="2540" w:type="dxa"/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  <w:tc>
        <w:tcPr>
          <w:tcW w:w="2540" w:type="dxa"/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  <w:tc>
        <w:tcPr>
          <w:tcW w:w="2540" w:type="dxa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</w:tr>
    <w:tr w:rsidR="008D5F66" w:rsidRPr="005511B2">
      <w:trPr>
        <w:cantSplit/>
      </w:trPr>
      <w:tc>
        <w:tcPr>
          <w:tcW w:w="1630" w:type="dxa"/>
        </w:tcPr>
        <w:p w:rsidR="008D5F66" w:rsidRPr="005511B2" w:rsidRDefault="008D5F66" w:rsidP="00424A8A">
          <w:pPr>
            <w:ind w:right="141"/>
            <w:jc w:val="both"/>
            <w:rPr>
              <w:rFonts w:ascii="Arial" w:hAnsi="Arial" w:cs="Arial"/>
            </w:rPr>
          </w:pPr>
          <w:r w:rsidRPr="005511B2">
            <w:rPr>
              <w:rFonts w:ascii="Arial" w:hAnsi="Arial" w:cs="Arial"/>
            </w:rPr>
            <w:t>Fecha</w:t>
          </w:r>
        </w:p>
      </w:tc>
      <w:tc>
        <w:tcPr>
          <w:tcW w:w="2540" w:type="dxa"/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  <w:tc>
        <w:tcPr>
          <w:tcW w:w="2540" w:type="dxa"/>
          <w:shd w:val="clear" w:color="auto" w:fill="auto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  <w:tc>
        <w:tcPr>
          <w:tcW w:w="2540" w:type="dxa"/>
        </w:tcPr>
        <w:p w:rsidR="008D5F66" w:rsidRPr="005511B2" w:rsidRDefault="008D5F66" w:rsidP="00424A8A">
          <w:pPr>
            <w:ind w:right="141"/>
            <w:jc w:val="center"/>
            <w:rPr>
              <w:rFonts w:ascii="Arial" w:hAnsi="Arial" w:cs="Arial"/>
            </w:rPr>
          </w:pPr>
        </w:p>
      </w:tc>
    </w:tr>
  </w:tbl>
  <w:p w:rsidR="008D5F66" w:rsidRDefault="008D5F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8A" w:rsidRDefault="00691D8A">
      <w:r>
        <w:separator/>
      </w:r>
    </w:p>
  </w:footnote>
  <w:footnote w:type="continuationSeparator" w:id="0">
    <w:p w:rsidR="00691D8A" w:rsidRDefault="00691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53"/>
      <w:gridCol w:w="3402"/>
      <w:gridCol w:w="1701"/>
    </w:tblGrid>
    <w:tr w:rsidR="00621B79" w:rsidTr="00621B79">
      <w:trPr>
        <w:cantSplit/>
        <w:trHeight w:val="698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21B79" w:rsidRPr="00EB7C74" w:rsidRDefault="00DD36B6" w:rsidP="002837A6">
          <w:pPr>
            <w:jc w:val="center"/>
            <w:rPr>
              <w:rFonts w:ascii="Arial" w:hAnsi="Arial" w:cs="Arial"/>
              <w:b/>
              <w:bCs/>
              <w:spacing w:val="24"/>
              <w:sz w:val="24"/>
              <w:szCs w:val="24"/>
            </w:rPr>
          </w:pPr>
          <w:r w:rsidRPr="00DD36B6"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Z&amp;Z logo horiz negro" style="width:173.55pt;height:35.45pt;visibility:visible">
                <v:imagedata r:id="rId1" o:title=""/>
              </v:shape>
            </w:pic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21B79" w:rsidRPr="00621B79" w:rsidRDefault="003541D6" w:rsidP="0013370D">
          <w:pPr>
            <w:pStyle w:val="Ttulo1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="00621B79" w:rsidRPr="00F90CF5">
            <w:rPr>
              <w:rFonts w:ascii="Arial" w:hAnsi="Arial" w:cs="Arial"/>
              <w:sz w:val="22"/>
              <w:szCs w:val="22"/>
            </w:rPr>
            <w:t>-</w:t>
          </w:r>
          <w:r w:rsidR="0013370D">
            <w:rPr>
              <w:rFonts w:ascii="Arial" w:hAnsi="Arial" w:cs="Arial"/>
              <w:sz w:val="22"/>
              <w:szCs w:val="22"/>
            </w:rPr>
            <w:t>GER</w:t>
          </w:r>
          <w:r w:rsidR="00621B79" w:rsidRPr="00F90CF5">
            <w:rPr>
              <w:rFonts w:ascii="Arial" w:hAnsi="Arial" w:cs="Arial"/>
              <w:sz w:val="22"/>
              <w:szCs w:val="22"/>
            </w:rPr>
            <w:t>-</w:t>
          </w:r>
          <w:r w:rsidR="0013370D">
            <w:rPr>
              <w:rFonts w:ascii="Arial" w:hAnsi="Arial" w:cs="Arial"/>
              <w:sz w:val="22"/>
              <w:szCs w:val="22"/>
            </w:rPr>
            <w:t>02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  <w:vAlign w:val="center"/>
        </w:tcPr>
        <w:p w:rsidR="00621B79" w:rsidRPr="00F90CF5" w:rsidRDefault="00621B79" w:rsidP="002837A6">
          <w:pPr>
            <w:rPr>
              <w:rFonts w:ascii="Arial" w:hAnsi="Arial" w:cs="Arial"/>
              <w:sz w:val="22"/>
              <w:szCs w:val="22"/>
            </w:rPr>
          </w:pPr>
          <w:r w:rsidRPr="00F90CF5">
            <w:rPr>
              <w:rFonts w:ascii="Arial" w:hAnsi="Arial" w:cs="Arial"/>
              <w:sz w:val="22"/>
              <w:szCs w:val="22"/>
            </w:rPr>
            <w:t xml:space="preserve">Revisión: </w:t>
          </w:r>
        </w:p>
        <w:p w:rsidR="00621B79" w:rsidRPr="00F90CF5" w:rsidRDefault="00621B79" w:rsidP="002837A6">
          <w:pPr>
            <w:rPr>
              <w:rStyle w:val="Nmerodepgina"/>
              <w:rFonts w:ascii="Arial" w:hAnsi="Arial" w:cs="Arial"/>
              <w:snapToGrid w:val="0"/>
              <w:sz w:val="22"/>
              <w:szCs w:val="22"/>
              <w:lang w:eastAsia="es-ES"/>
            </w:rPr>
          </w:pPr>
          <w:r w:rsidRPr="00F90CF5">
            <w:rPr>
              <w:rFonts w:ascii="Arial" w:hAnsi="Arial" w:cs="Arial"/>
              <w:sz w:val="22"/>
              <w:szCs w:val="22"/>
            </w:rPr>
            <w:t>Fecha:</w:t>
          </w:r>
        </w:p>
        <w:p w:rsidR="00621B79" w:rsidRPr="00F90CF5" w:rsidRDefault="00621B79" w:rsidP="002837A6">
          <w:pPr>
            <w:rPr>
              <w:rFonts w:ascii="Arial" w:hAnsi="Arial" w:cs="Arial"/>
              <w:snapToGrid w:val="0"/>
              <w:lang w:eastAsia="es-ES"/>
            </w:rPr>
          </w:pPr>
          <w:r w:rsidRPr="00F90CF5">
            <w:rPr>
              <w:rStyle w:val="Nmerodepgina"/>
              <w:rFonts w:ascii="Arial" w:hAnsi="Arial" w:cs="Arial"/>
              <w:snapToGrid w:val="0"/>
              <w:sz w:val="22"/>
              <w:szCs w:val="22"/>
              <w:lang w:eastAsia="es-ES"/>
            </w:rPr>
            <w:t xml:space="preserve">Página 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F90CF5">
            <w:rPr>
              <w:rStyle w:val="Nmerodepgina"/>
              <w:rFonts w:ascii="Arial" w:hAnsi="Arial" w:cs="Arial"/>
              <w:sz w:val="22"/>
              <w:szCs w:val="22"/>
            </w:rPr>
            <w:instrText xml:space="preserve"> PAGE </w:instrTex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6903B8">
            <w:rPr>
              <w:rStyle w:val="Nmerodepgina"/>
              <w:rFonts w:ascii="Arial" w:hAnsi="Arial" w:cs="Arial"/>
              <w:noProof/>
              <w:sz w:val="22"/>
              <w:szCs w:val="22"/>
            </w:rPr>
            <w:t>5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  <w:r w:rsidRPr="00F90CF5">
            <w:rPr>
              <w:rStyle w:val="Nmerodepgina"/>
              <w:rFonts w:ascii="Arial" w:hAnsi="Arial" w:cs="Arial"/>
              <w:snapToGrid w:val="0"/>
              <w:sz w:val="22"/>
              <w:szCs w:val="22"/>
              <w:lang w:eastAsia="es-ES"/>
            </w:rPr>
            <w:t xml:space="preserve"> de 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F90CF5">
            <w:rPr>
              <w:rStyle w:val="Nmerodepgina"/>
              <w:rFonts w:ascii="Arial" w:hAnsi="Arial" w:cs="Arial"/>
              <w:sz w:val="22"/>
              <w:szCs w:val="22"/>
            </w:rPr>
            <w:instrText xml:space="preserve"> NUMPAGES </w:instrTex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6903B8">
            <w:rPr>
              <w:rStyle w:val="Nmerodepgina"/>
              <w:rFonts w:ascii="Arial" w:hAnsi="Arial" w:cs="Arial"/>
              <w:noProof/>
              <w:sz w:val="22"/>
              <w:szCs w:val="22"/>
            </w:rPr>
            <w:t>5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</w:p>
      </w:tc>
    </w:tr>
    <w:tr w:rsidR="00621B79" w:rsidTr="002837A6">
      <w:trPr>
        <w:cantSplit/>
        <w:trHeight w:val="697"/>
      </w:trPr>
      <w:tc>
        <w:tcPr>
          <w:tcW w:w="765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621B79" w:rsidRPr="00F90CF5" w:rsidRDefault="00621B79" w:rsidP="002837A6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90CF5">
            <w:rPr>
              <w:rFonts w:ascii="Arial" w:hAnsi="Arial" w:cs="Arial"/>
              <w:b/>
              <w:bCs/>
              <w:sz w:val="24"/>
              <w:szCs w:val="24"/>
            </w:rPr>
            <w:t>PROTOCOLO</w:t>
          </w:r>
          <w:r w:rsidR="003541D6">
            <w:rPr>
              <w:rFonts w:ascii="Arial" w:hAnsi="Arial" w:cs="Arial"/>
              <w:b/>
              <w:bCs/>
              <w:sz w:val="24"/>
              <w:szCs w:val="24"/>
            </w:rPr>
            <w:t xml:space="preserve"> DE TRATAMIENTO DE LAS FALENCIAS, AC Y AP.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21B79" w:rsidRPr="00F90CF5" w:rsidRDefault="00621B79" w:rsidP="002837A6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</w:tc>
    </w:tr>
  </w:tbl>
  <w:p w:rsidR="008D5F66" w:rsidRDefault="008D5F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53"/>
      <w:gridCol w:w="3402"/>
      <w:gridCol w:w="1701"/>
    </w:tblGrid>
    <w:tr w:rsidR="00621B79" w:rsidTr="00031AF4">
      <w:trPr>
        <w:cantSplit/>
        <w:trHeight w:val="698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621B79" w:rsidRPr="00EB7C74" w:rsidRDefault="00DD36B6" w:rsidP="00424A8A">
          <w:pPr>
            <w:jc w:val="center"/>
            <w:rPr>
              <w:rFonts w:ascii="Arial" w:hAnsi="Arial" w:cs="Arial"/>
              <w:b/>
              <w:bCs/>
              <w:spacing w:val="24"/>
              <w:sz w:val="24"/>
              <w:szCs w:val="24"/>
            </w:rPr>
          </w:pPr>
          <w:r w:rsidRPr="00DD36B6"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7" type="#_x0000_t75" alt="Z&amp;Z logo horiz negro" style="width:173.55pt;height:35.45pt;visibility:visible">
                <v:imagedata r:id="rId1" o:title=""/>
              </v:shape>
            </w:pict>
          </w:r>
        </w:p>
      </w:tc>
      <w:tc>
        <w:tcPr>
          <w:tcW w:w="3402" w:type="dxa"/>
          <w:tcBorders>
            <w:top w:val="nil"/>
            <w:left w:val="nil"/>
            <w:right w:val="single" w:sz="4" w:space="0" w:color="auto"/>
          </w:tcBorders>
          <w:vAlign w:val="center"/>
        </w:tcPr>
        <w:p w:rsidR="00621B79" w:rsidRPr="00621B79" w:rsidRDefault="003541D6" w:rsidP="0013370D">
          <w:pPr>
            <w:pStyle w:val="Ttulo1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="00621B79" w:rsidRPr="00F90CF5">
            <w:rPr>
              <w:rFonts w:ascii="Arial" w:hAnsi="Arial" w:cs="Arial"/>
              <w:sz w:val="22"/>
              <w:szCs w:val="22"/>
            </w:rPr>
            <w:t>-</w:t>
          </w:r>
          <w:r w:rsidR="0013370D">
            <w:rPr>
              <w:rFonts w:ascii="Arial" w:hAnsi="Arial" w:cs="Arial"/>
              <w:sz w:val="22"/>
              <w:szCs w:val="22"/>
            </w:rPr>
            <w:t>GER</w:t>
          </w:r>
          <w:r w:rsidR="00621B79" w:rsidRPr="00F90CF5">
            <w:rPr>
              <w:rFonts w:ascii="Arial" w:hAnsi="Arial" w:cs="Arial"/>
              <w:sz w:val="22"/>
              <w:szCs w:val="22"/>
            </w:rPr>
            <w:t>-</w:t>
          </w:r>
          <w:r w:rsidR="0013370D">
            <w:rPr>
              <w:rFonts w:ascii="Arial" w:hAnsi="Arial" w:cs="Arial"/>
              <w:sz w:val="22"/>
              <w:szCs w:val="22"/>
            </w:rPr>
            <w:t>02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  <w:vAlign w:val="center"/>
        </w:tcPr>
        <w:p w:rsidR="00621B79" w:rsidRPr="00F90CF5" w:rsidRDefault="00621B79" w:rsidP="00424A8A">
          <w:pPr>
            <w:rPr>
              <w:rFonts w:ascii="Arial" w:hAnsi="Arial" w:cs="Arial"/>
              <w:sz w:val="22"/>
              <w:szCs w:val="22"/>
            </w:rPr>
          </w:pPr>
          <w:r w:rsidRPr="00F90CF5">
            <w:rPr>
              <w:rFonts w:ascii="Arial" w:hAnsi="Arial" w:cs="Arial"/>
              <w:sz w:val="22"/>
              <w:szCs w:val="22"/>
            </w:rPr>
            <w:t xml:space="preserve">Revisión: </w:t>
          </w:r>
        </w:p>
        <w:p w:rsidR="00621B79" w:rsidRPr="00F90CF5" w:rsidRDefault="00621B79" w:rsidP="00424A8A">
          <w:pPr>
            <w:rPr>
              <w:rStyle w:val="Nmerodepgina"/>
              <w:rFonts w:ascii="Arial" w:hAnsi="Arial" w:cs="Arial"/>
              <w:snapToGrid w:val="0"/>
              <w:sz w:val="22"/>
              <w:szCs w:val="22"/>
              <w:lang w:eastAsia="es-ES"/>
            </w:rPr>
          </w:pPr>
          <w:r w:rsidRPr="00F90CF5">
            <w:rPr>
              <w:rFonts w:ascii="Arial" w:hAnsi="Arial" w:cs="Arial"/>
              <w:sz w:val="22"/>
              <w:szCs w:val="22"/>
            </w:rPr>
            <w:t>Fecha:</w:t>
          </w:r>
        </w:p>
        <w:p w:rsidR="00621B79" w:rsidRPr="00F90CF5" w:rsidRDefault="00621B79" w:rsidP="00424A8A">
          <w:pPr>
            <w:rPr>
              <w:rFonts w:ascii="Arial" w:hAnsi="Arial" w:cs="Arial"/>
              <w:snapToGrid w:val="0"/>
              <w:lang w:eastAsia="es-ES"/>
            </w:rPr>
          </w:pPr>
          <w:r w:rsidRPr="00F90CF5">
            <w:rPr>
              <w:rStyle w:val="Nmerodepgina"/>
              <w:rFonts w:ascii="Arial" w:hAnsi="Arial" w:cs="Arial"/>
              <w:snapToGrid w:val="0"/>
              <w:sz w:val="22"/>
              <w:szCs w:val="22"/>
              <w:lang w:eastAsia="es-ES"/>
            </w:rPr>
            <w:t xml:space="preserve">Página 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F90CF5">
            <w:rPr>
              <w:rStyle w:val="Nmerodepgina"/>
              <w:rFonts w:ascii="Arial" w:hAnsi="Arial" w:cs="Arial"/>
              <w:sz w:val="22"/>
              <w:szCs w:val="22"/>
            </w:rPr>
            <w:instrText xml:space="preserve"> PAGE </w:instrTex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13370D">
            <w:rPr>
              <w:rStyle w:val="Nmerodepgina"/>
              <w:rFonts w:ascii="Arial" w:hAnsi="Arial" w:cs="Arial"/>
              <w:noProof/>
              <w:sz w:val="22"/>
              <w:szCs w:val="22"/>
            </w:rPr>
            <w:t>1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  <w:r w:rsidRPr="00F90CF5">
            <w:rPr>
              <w:rStyle w:val="Nmerodepgina"/>
              <w:rFonts w:ascii="Arial" w:hAnsi="Arial" w:cs="Arial"/>
              <w:snapToGrid w:val="0"/>
              <w:sz w:val="22"/>
              <w:szCs w:val="22"/>
              <w:lang w:eastAsia="es-ES"/>
            </w:rPr>
            <w:t xml:space="preserve"> de 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 w:rsidRPr="00F90CF5">
            <w:rPr>
              <w:rStyle w:val="Nmerodepgina"/>
              <w:rFonts w:ascii="Arial" w:hAnsi="Arial" w:cs="Arial"/>
              <w:sz w:val="22"/>
              <w:szCs w:val="22"/>
            </w:rPr>
            <w:instrText xml:space="preserve"> NUMPAGES </w:instrTex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13370D">
            <w:rPr>
              <w:rStyle w:val="Nmerodepgina"/>
              <w:rFonts w:ascii="Arial" w:hAnsi="Arial" w:cs="Arial"/>
              <w:noProof/>
              <w:sz w:val="22"/>
              <w:szCs w:val="22"/>
            </w:rPr>
            <w:t>5</w:t>
          </w:r>
          <w:r w:rsidR="00DD36B6" w:rsidRPr="00F90CF5"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</w:p>
      </w:tc>
    </w:tr>
    <w:tr w:rsidR="00621B79" w:rsidTr="000709DD">
      <w:trPr>
        <w:cantSplit/>
        <w:trHeight w:val="697"/>
      </w:trPr>
      <w:tc>
        <w:tcPr>
          <w:tcW w:w="765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621B79" w:rsidRPr="00F90CF5" w:rsidRDefault="003541D6" w:rsidP="00424A8A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90CF5">
            <w:rPr>
              <w:rFonts w:ascii="Arial" w:hAnsi="Arial" w:cs="Arial"/>
              <w:b/>
              <w:bCs/>
              <w:sz w:val="24"/>
              <w:szCs w:val="24"/>
            </w:rPr>
            <w:t>PROTOCOLO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DE TRATAMIENTO DE LAS FALENCIAS, AC Y AP.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21B79" w:rsidRPr="00F90CF5" w:rsidRDefault="00621B79" w:rsidP="00424A8A">
          <w:pPr>
            <w:pStyle w:val="Ttulo1"/>
            <w:rPr>
              <w:rFonts w:ascii="Arial" w:hAnsi="Arial" w:cs="Arial"/>
              <w:sz w:val="22"/>
              <w:szCs w:val="22"/>
            </w:rPr>
          </w:pPr>
        </w:p>
      </w:tc>
    </w:tr>
  </w:tbl>
  <w:p w:rsidR="008D5F66" w:rsidRDefault="008D5F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DE7F4E"/>
    <w:lvl w:ilvl="0">
      <w:numFmt w:val="decimal"/>
      <w:lvlText w:val="*"/>
      <w:lvlJc w:val="left"/>
    </w:lvl>
  </w:abstractNum>
  <w:abstractNum w:abstractNumId="1">
    <w:nsid w:val="0CFA7B94"/>
    <w:multiLevelType w:val="hybridMultilevel"/>
    <w:tmpl w:val="3C34232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47DC4"/>
    <w:multiLevelType w:val="hybridMultilevel"/>
    <w:tmpl w:val="A468ACA2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8043C"/>
    <w:multiLevelType w:val="hybridMultilevel"/>
    <w:tmpl w:val="66E625BE"/>
    <w:lvl w:ilvl="0" w:tplc="000104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22356C"/>
    <w:multiLevelType w:val="multilevel"/>
    <w:tmpl w:val="45E2605C"/>
    <w:lvl w:ilvl="0">
      <w:start w:val="1"/>
      <w:numFmt w:val="decimal"/>
      <w:lvlText w:val="%1."/>
      <w:lvlJc w:val="left"/>
      <w:pPr>
        <w:tabs>
          <w:tab w:val="num" w:pos="481"/>
        </w:tabs>
        <w:ind w:left="481" w:hanging="76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8"/>
        </w:tabs>
        <w:ind w:left="3788" w:hanging="1800"/>
      </w:pPr>
      <w:rPr>
        <w:rFonts w:hint="default"/>
      </w:rPr>
    </w:lvl>
  </w:abstractNum>
  <w:abstractNum w:abstractNumId="5">
    <w:nsid w:val="366D33DF"/>
    <w:multiLevelType w:val="multilevel"/>
    <w:tmpl w:val="EA6A698E"/>
    <w:lvl w:ilvl="0">
      <w:start w:val="1"/>
      <w:numFmt w:val="decimal"/>
      <w:lvlText w:val="%1."/>
      <w:lvlJc w:val="left"/>
      <w:pPr>
        <w:tabs>
          <w:tab w:val="num" w:pos="481"/>
        </w:tabs>
        <w:ind w:left="481" w:hanging="76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8"/>
        </w:tabs>
        <w:ind w:left="3788" w:hanging="1800"/>
      </w:pPr>
      <w:rPr>
        <w:rFonts w:hint="default"/>
      </w:rPr>
    </w:lvl>
  </w:abstractNum>
  <w:abstractNum w:abstractNumId="6">
    <w:nsid w:val="490626DD"/>
    <w:multiLevelType w:val="multilevel"/>
    <w:tmpl w:val="218C4A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AAB58A5"/>
    <w:multiLevelType w:val="hybridMultilevel"/>
    <w:tmpl w:val="D0BC46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761DF"/>
    <w:multiLevelType w:val="hybridMultilevel"/>
    <w:tmpl w:val="D16A6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</w:rPr>
    </w:lvl>
    <w:lvl w:ilvl="1" w:tplc="86CE1DF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ahoma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56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013"/>
    <w:rsid w:val="000314A7"/>
    <w:rsid w:val="00031AF4"/>
    <w:rsid w:val="00032D10"/>
    <w:rsid w:val="000F4B6F"/>
    <w:rsid w:val="0013370D"/>
    <w:rsid w:val="001F0727"/>
    <w:rsid w:val="00217013"/>
    <w:rsid w:val="00227AB6"/>
    <w:rsid w:val="00240B9F"/>
    <w:rsid w:val="002721B4"/>
    <w:rsid w:val="00282F5B"/>
    <w:rsid w:val="00285923"/>
    <w:rsid w:val="002A7EEE"/>
    <w:rsid w:val="002E1030"/>
    <w:rsid w:val="002F228C"/>
    <w:rsid w:val="00300A31"/>
    <w:rsid w:val="003541D6"/>
    <w:rsid w:val="00395591"/>
    <w:rsid w:val="003B0404"/>
    <w:rsid w:val="003F11C6"/>
    <w:rsid w:val="00417F02"/>
    <w:rsid w:val="00424A8A"/>
    <w:rsid w:val="00440DEA"/>
    <w:rsid w:val="00465402"/>
    <w:rsid w:val="004717DA"/>
    <w:rsid w:val="00532812"/>
    <w:rsid w:val="00543E12"/>
    <w:rsid w:val="00610534"/>
    <w:rsid w:val="00621B79"/>
    <w:rsid w:val="00667997"/>
    <w:rsid w:val="006903B8"/>
    <w:rsid w:val="00691D8A"/>
    <w:rsid w:val="00703DF2"/>
    <w:rsid w:val="007513F7"/>
    <w:rsid w:val="007A5FE9"/>
    <w:rsid w:val="007D63A2"/>
    <w:rsid w:val="00812C0B"/>
    <w:rsid w:val="00814274"/>
    <w:rsid w:val="0082306A"/>
    <w:rsid w:val="00823F02"/>
    <w:rsid w:val="008970C8"/>
    <w:rsid w:val="008D03A5"/>
    <w:rsid w:val="008D47E5"/>
    <w:rsid w:val="008D5F66"/>
    <w:rsid w:val="00900775"/>
    <w:rsid w:val="00921270"/>
    <w:rsid w:val="00961C4F"/>
    <w:rsid w:val="00A070C7"/>
    <w:rsid w:val="00A45035"/>
    <w:rsid w:val="00A618D6"/>
    <w:rsid w:val="00A85DB9"/>
    <w:rsid w:val="00A86A18"/>
    <w:rsid w:val="00AC28BA"/>
    <w:rsid w:val="00AC63F1"/>
    <w:rsid w:val="00AF4243"/>
    <w:rsid w:val="00B82651"/>
    <w:rsid w:val="00BB479F"/>
    <w:rsid w:val="00C33982"/>
    <w:rsid w:val="00C47F40"/>
    <w:rsid w:val="00CB16AE"/>
    <w:rsid w:val="00CC0364"/>
    <w:rsid w:val="00CC39B4"/>
    <w:rsid w:val="00CE5A52"/>
    <w:rsid w:val="00DD36B6"/>
    <w:rsid w:val="00DF348E"/>
    <w:rsid w:val="00E81708"/>
    <w:rsid w:val="00EB211E"/>
    <w:rsid w:val="00EB7C74"/>
    <w:rsid w:val="00EE24E0"/>
    <w:rsid w:val="00EF4954"/>
    <w:rsid w:val="00F26089"/>
    <w:rsid w:val="00F571A2"/>
    <w:rsid w:val="00F709A4"/>
    <w:rsid w:val="00F71550"/>
    <w:rsid w:val="00F90CF5"/>
    <w:rsid w:val="00F94129"/>
    <w:rsid w:val="00FD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C0B"/>
    <w:rPr>
      <w:lang w:val="es-ES" w:eastAsia="es-MX"/>
    </w:rPr>
  </w:style>
  <w:style w:type="paragraph" w:styleId="Ttulo1">
    <w:name w:val="heading 1"/>
    <w:basedOn w:val="Normal"/>
    <w:next w:val="Normal"/>
    <w:qFormat/>
    <w:rsid w:val="00812C0B"/>
    <w:pPr>
      <w:keepNext/>
      <w:outlineLvl w:val="0"/>
    </w:pPr>
    <w:rPr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qFormat/>
    <w:rsid w:val="00B82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12C0B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12C0B"/>
  </w:style>
  <w:style w:type="paragraph" w:styleId="Piedepgina">
    <w:name w:val="footer"/>
    <w:basedOn w:val="Normal"/>
    <w:rsid w:val="00812C0B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EF4954"/>
    <w:pPr>
      <w:widowControl w:val="0"/>
      <w:ind w:left="426"/>
      <w:jc w:val="both"/>
    </w:pPr>
    <w:rPr>
      <w:rFonts w:ascii="Arial" w:hAnsi="Arial" w:cs="Arial"/>
      <w:sz w:val="24"/>
      <w:szCs w:val="24"/>
      <w:lang w:eastAsia="es-ES"/>
    </w:rPr>
  </w:style>
  <w:style w:type="paragraph" w:styleId="Encabezado">
    <w:name w:val="header"/>
    <w:basedOn w:val="Normal"/>
    <w:rsid w:val="00EF4954"/>
    <w:pPr>
      <w:tabs>
        <w:tab w:val="center" w:pos="4419"/>
        <w:tab w:val="right" w:pos="8838"/>
      </w:tabs>
    </w:pPr>
  </w:style>
  <w:style w:type="paragraph" w:customStyle="1" w:styleId="normalizado">
    <w:name w:val="normalizado"/>
    <w:basedOn w:val="Normal"/>
    <w:autoRedefine/>
    <w:rsid w:val="00667997"/>
    <w:pPr>
      <w:jc w:val="both"/>
    </w:pPr>
    <w:rPr>
      <w:rFonts w:ascii="Arial" w:hAnsi="Arial" w:cs="Arial"/>
      <w:bCs/>
      <w:color w:val="000000"/>
      <w:sz w:val="22"/>
      <w:szCs w:val="22"/>
      <w:lang w:val="es-AR" w:eastAsia="es-ES"/>
    </w:rPr>
  </w:style>
  <w:style w:type="paragraph" w:styleId="Textodeglobo">
    <w:name w:val="Balloon Text"/>
    <w:basedOn w:val="Normal"/>
    <w:link w:val="TextodegloboCar"/>
    <w:rsid w:val="00F90C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0CF5"/>
    <w:rPr>
      <w:rFonts w:ascii="Tahoma" w:hAnsi="Tahoma" w:cs="Tahoma"/>
      <w:sz w:val="16"/>
      <w:szCs w:val="16"/>
      <w:lang w:val="es-E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hi\Documents\MV\ZALAZAR&amp;ZALAZAR\Plantilla%20de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200F-8F1A-46DB-87B9-6F712473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Procedimiento</Template>
  <TotalTime>90</TotalTime>
  <Pages>5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Don Mario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Franchi</dc:creator>
  <cp:lastModifiedBy>Franchi</cp:lastModifiedBy>
  <cp:revision>12</cp:revision>
  <cp:lastPrinted>2012-09-10T14:19:00Z</cp:lastPrinted>
  <dcterms:created xsi:type="dcterms:W3CDTF">2012-10-12T13:03:00Z</dcterms:created>
  <dcterms:modified xsi:type="dcterms:W3CDTF">2012-10-12T14:42:00Z</dcterms:modified>
</cp:coreProperties>
</file>